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8DAB" w14:textId="17FDEBAC" w:rsidR="00AF151D" w:rsidRPr="00A40118" w:rsidRDefault="00334552" w:rsidP="00C1202F">
      <w:pPr>
        <w:jc w:val="center"/>
        <w:rPr>
          <w:rFonts w:ascii="Arial Black" w:hAnsi="Arial Black"/>
          <w:b/>
          <w:bCs/>
          <w:sz w:val="40"/>
          <w:szCs w:val="40"/>
        </w:rPr>
      </w:pPr>
      <w:bookmarkStart w:id="0" w:name="_Hlk147410309"/>
      <w:r w:rsidRPr="00A40118">
        <w:rPr>
          <w:rFonts w:ascii="Arial Black" w:hAnsi="Arial Black"/>
          <w:b/>
          <w:bCs/>
          <w:sz w:val="40"/>
          <w:szCs w:val="40"/>
        </w:rPr>
        <w:t xml:space="preserve">Profile Department of </w:t>
      </w:r>
      <w:r w:rsidR="00083C9E">
        <w:rPr>
          <w:rFonts w:ascii="Arial Black" w:hAnsi="Arial Black"/>
          <w:b/>
          <w:bCs/>
          <w:sz w:val="40"/>
          <w:szCs w:val="40"/>
        </w:rPr>
        <w:t xml:space="preserve">Economics </w:t>
      </w:r>
    </w:p>
    <w:p w14:paraId="545ECC5C" w14:textId="77777777" w:rsidR="001549E5" w:rsidRPr="00F55C84" w:rsidRDefault="00334552" w:rsidP="00C1202F">
      <w:pPr>
        <w:jc w:val="center"/>
        <w:rPr>
          <w:b/>
          <w:bCs/>
          <w:color w:val="FF0000"/>
          <w:sz w:val="40"/>
          <w:szCs w:val="40"/>
        </w:rPr>
      </w:pPr>
      <w:r>
        <w:rPr>
          <w:b/>
          <w:bCs/>
          <w:color w:val="FF0000"/>
          <w:sz w:val="40"/>
          <w:szCs w:val="40"/>
        </w:rPr>
        <w:t xml:space="preserve"> </w:t>
      </w:r>
    </w:p>
    <w:p w14:paraId="53D2CD32" w14:textId="0B9B1BEB" w:rsidR="00CC04DB" w:rsidRDefault="00CC04DB">
      <w:r>
        <w:t>Name of the Department</w:t>
      </w:r>
      <w:r w:rsidR="00761C12">
        <w:t>: -</w:t>
      </w:r>
      <w:r w:rsidR="009D78A2">
        <w:t xml:space="preserve"> </w:t>
      </w:r>
      <w:r w:rsidR="00083C9E">
        <w:rPr>
          <w:b/>
        </w:rPr>
        <w:t xml:space="preserve">Economics </w:t>
      </w:r>
    </w:p>
    <w:p w14:paraId="5916E6F5" w14:textId="134742D8" w:rsidR="00F76CB1" w:rsidRDefault="00CC04DB" w:rsidP="00152E3A">
      <w:pPr>
        <w:spacing w:after="0"/>
      </w:pPr>
      <w:r>
        <w:t xml:space="preserve">About </w:t>
      </w:r>
      <w:r w:rsidR="00083C9E">
        <w:t>Department: -</w:t>
      </w:r>
    </w:p>
    <w:p w14:paraId="5EA71F24" w14:textId="77777777" w:rsidR="001C5750" w:rsidRDefault="001C5750" w:rsidP="00152E3A">
      <w:pPr>
        <w:spacing w:after="0"/>
      </w:pPr>
    </w:p>
    <w:p w14:paraId="7D12E407" w14:textId="6E1799AF" w:rsidR="00550193" w:rsidRDefault="00083C9E" w:rsidP="00083C9E">
      <w:r>
        <w:t>The Department of Economics at HKM Government Degree College Bandipora is committed to its mission of cultivating proficient human resources and fostering economic insight through education and research. The highly qualified teachers of Department are well-prepared for this mission, and we prioritize an application-driven approach to economics. This approach includes a combination of lectures, assignments, and industry interactions to empower our students with critical thinking skills and ethical values. The department envisions empowering students with a global perspective and the ability to contribute to evidence-based policy and navigate the complex economic landscape. We are dedicated to creating a positive societal impact and have a track record of delivering high-quality education to equip our students for success in the job market.</w:t>
      </w:r>
    </w:p>
    <w:p w14:paraId="45B0C284" w14:textId="33E31F1F" w:rsidR="00CC04DB" w:rsidRDefault="00CC04DB">
      <w:r>
        <w:t>Name of HOD:-</w:t>
      </w:r>
      <w:r w:rsidR="00DF04BC">
        <w:t>Dr.</w:t>
      </w:r>
      <w:r w:rsidR="00D66BD5">
        <w:t xml:space="preserve"> Gowhar Muslim Shah</w:t>
      </w:r>
    </w:p>
    <w:p w14:paraId="29232E9A" w14:textId="77777777" w:rsidR="00CC04DB" w:rsidRDefault="00CC04DB">
      <w:r>
        <w:t>HOD’s Message (Brief Welcome message for students):-</w:t>
      </w:r>
    </w:p>
    <w:p w14:paraId="45BF8BF5" w14:textId="5D951272" w:rsidR="00E11406" w:rsidRDefault="008A3099">
      <w:r w:rsidRPr="008A3099">
        <w:t>I'm delighted to connect with you on this page</w:t>
      </w:r>
      <w:r w:rsidR="00D47BAF">
        <w:t xml:space="preserve">. </w:t>
      </w:r>
      <w:r w:rsidR="001704FE">
        <w:t>Our</w:t>
      </w:r>
      <w:r w:rsidR="00D47BAF" w:rsidRPr="00D47BAF">
        <w:t xml:space="preserve"> approach to teaching and our students' learning experiences are unique and filled with </w:t>
      </w:r>
      <w:r w:rsidR="00083C9E" w:rsidRPr="00D47BAF">
        <w:t>creativity.</w:t>
      </w:r>
      <w:r w:rsidRPr="008A3099">
        <w:t xml:space="preserve"> We've always been willing to identify our weaknesses and become better at making a positive impact on society. We invite and warmly welcome you to join our department and wish you a successful journey ahead.</w:t>
      </w:r>
    </w:p>
    <w:p w14:paraId="606910D1" w14:textId="77777777" w:rsidR="00CC04DB" w:rsidRDefault="00334552" w:rsidP="00CC04DB">
      <w:r>
        <w:t xml:space="preserve"> </w:t>
      </w:r>
      <w:r w:rsidR="0068090C">
        <w:t>3. Course Details:</w:t>
      </w:r>
    </w:p>
    <w:tbl>
      <w:tblPr>
        <w:tblStyle w:val="TableGrid"/>
        <w:tblW w:w="0" w:type="auto"/>
        <w:tblInd w:w="198" w:type="dxa"/>
        <w:tblLook w:val="04A0" w:firstRow="1" w:lastRow="0" w:firstColumn="1" w:lastColumn="0" w:noHBand="0" w:noVBand="1"/>
      </w:tblPr>
      <w:tblGrid>
        <w:gridCol w:w="1425"/>
        <w:gridCol w:w="1623"/>
        <w:gridCol w:w="1624"/>
        <w:gridCol w:w="1624"/>
        <w:gridCol w:w="1624"/>
        <w:gridCol w:w="1624"/>
        <w:gridCol w:w="2060"/>
      </w:tblGrid>
      <w:tr w:rsidR="003C69A4" w14:paraId="6FA06E83" w14:textId="77777777" w:rsidTr="00E7298A">
        <w:tc>
          <w:tcPr>
            <w:tcW w:w="1425" w:type="dxa"/>
          </w:tcPr>
          <w:p w14:paraId="39B70176" w14:textId="77777777" w:rsidR="003C69A4" w:rsidRDefault="003C69A4" w:rsidP="00CC04DB">
            <w:r>
              <w:t>Couse ID</w:t>
            </w:r>
          </w:p>
        </w:tc>
        <w:tc>
          <w:tcPr>
            <w:tcW w:w="1623" w:type="dxa"/>
          </w:tcPr>
          <w:p w14:paraId="3CBFD60C" w14:textId="77777777" w:rsidR="003C69A4" w:rsidRDefault="003C69A4" w:rsidP="00CC04DB">
            <w:r>
              <w:t>Course name</w:t>
            </w:r>
          </w:p>
        </w:tc>
        <w:tc>
          <w:tcPr>
            <w:tcW w:w="1624" w:type="dxa"/>
          </w:tcPr>
          <w:p w14:paraId="1043A5C3" w14:textId="77777777" w:rsidR="003C69A4" w:rsidRDefault="003C69A4" w:rsidP="00CC04DB">
            <w:r>
              <w:t>Intake Capacity</w:t>
            </w:r>
          </w:p>
        </w:tc>
        <w:tc>
          <w:tcPr>
            <w:tcW w:w="1624" w:type="dxa"/>
          </w:tcPr>
          <w:p w14:paraId="0E3AD65A" w14:textId="77777777" w:rsidR="003C69A4" w:rsidRDefault="003C69A4" w:rsidP="00CC04DB">
            <w:r>
              <w:t>Duration</w:t>
            </w:r>
          </w:p>
        </w:tc>
        <w:tc>
          <w:tcPr>
            <w:tcW w:w="1624" w:type="dxa"/>
          </w:tcPr>
          <w:p w14:paraId="023DEA21" w14:textId="77777777" w:rsidR="003C69A4" w:rsidRDefault="003C69A4" w:rsidP="00CC04DB">
            <w:r>
              <w:t>Eligibility</w:t>
            </w:r>
          </w:p>
        </w:tc>
        <w:tc>
          <w:tcPr>
            <w:tcW w:w="1624" w:type="dxa"/>
          </w:tcPr>
          <w:p w14:paraId="1C4BA6A4" w14:textId="77777777" w:rsidR="003C69A4" w:rsidRDefault="003C69A4" w:rsidP="00CC04DB">
            <w:r>
              <w:t>Academic Coordinator</w:t>
            </w:r>
          </w:p>
        </w:tc>
        <w:tc>
          <w:tcPr>
            <w:tcW w:w="2060" w:type="dxa"/>
          </w:tcPr>
          <w:p w14:paraId="1D44B354" w14:textId="77777777" w:rsidR="003C69A4" w:rsidRDefault="003C69A4" w:rsidP="00CC04DB">
            <w:r>
              <w:t>Syllabus duly signed (in PDF)</w:t>
            </w:r>
          </w:p>
        </w:tc>
      </w:tr>
      <w:tr w:rsidR="003C69A4" w14:paraId="2455E9D3" w14:textId="77777777" w:rsidTr="00E7298A">
        <w:tc>
          <w:tcPr>
            <w:tcW w:w="1425" w:type="dxa"/>
          </w:tcPr>
          <w:p w14:paraId="78BC7EFD" w14:textId="42E26EDA" w:rsidR="003C69A4" w:rsidRDefault="003C69A4" w:rsidP="00CC04DB">
            <w:r>
              <w:t>EC0122J</w:t>
            </w:r>
          </w:p>
        </w:tc>
        <w:tc>
          <w:tcPr>
            <w:tcW w:w="1623" w:type="dxa"/>
          </w:tcPr>
          <w:p w14:paraId="7260A339" w14:textId="43D0E247" w:rsidR="003C69A4" w:rsidRDefault="003C69A4" w:rsidP="00083C9E">
            <w:r>
              <w:t>B. A (Hons) Economics</w:t>
            </w:r>
          </w:p>
          <w:p w14:paraId="0062B088" w14:textId="0B219D88" w:rsidR="003C69A4" w:rsidRDefault="003C69A4" w:rsidP="00CC04DB"/>
        </w:tc>
        <w:tc>
          <w:tcPr>
            <w:tcW w:w="1624" w:type="dxa"/>
          </w:tcPr>
          <w:p w14:paraId="2FC1D663" w14:textId="77777777" w:rsidR="003C69A4" w:rsidRDefault="003C69A4" w:rsidP="00CC04DB">
            <w:r>
              <w:t>40</w:t>
            </w:r>
          </w:p>
        </w:tc>
        <w:tc>
          <w:tcPr>
            <w:tcW w:w="1624" w:type="dxa"/>
          </w:tcPr>
          <w:p w14:paraId="3A4A66B0" w14:textId="2581BDA5" w:rsidR="003C69A4" w:rsidRDefault="003C69A4" w:rsidP="00CC04DB">
            <w:r>
              <w:t>4 years</w:t>
            </w:r>
          </w:p>
        </w:tc>
        <w:tc>
          <w:tcPr>
            <w:tcW w:w="1624" w:type="dxa"/>
          </w:tcPr>
          <w:p w14:paraId="535235CB" w14:textId="08295CF7" w:rsidR="003C69A4" w:rsidRDefault="003C69A4" w:rsidP="00CC04DB">
            <w:r>
              <w:t>Arts with economics</w:t>
            </w:r>
          </w:p>
        </w:tc>
        <w:tc>
          <w:tcPr>
            <w:tcW w:w="1624" w:type="dxa"/>
          </w:tcPr>
          <w:p w14:paraId="13E68E02" w14:textId="77777777" w:rsidR="003C69A4" w:rsidRDefault="003C69A4" w:rsidP="00CC04DB">
            <w:r>
              <w:t>Gowhar Muslim Shah</w:t>
            </w:r>
          </w:p>
        </w:tc>
        <w:tc>
          <w:tcPr>
            <w:tcW w:w="2060" w:type="dxa"/>
          </w:tcPr>
          <w:p w14:paraId="0EE28D5D" w14:textId="77777777" w:rsidR="003C69A4" w:rsidRDefault="003C69A4" w:rsidP="00CC04DB"/>
        </w:tc>
      </w:tr>
    </w:tbl>
    <w:p w14:paraId="0EF8109B" w14:textId="77777777" w:rsidR="0068090C" w:rsidRDefault="0068090C" w:rsidP="00CC04DB"/>
    <w:p w14:paraId="5DA1D2B0" w14:textId="77777777" w:rsidR="007F3CD7" w:rsidRDefault="007F3CD7" w:rsidP="00CC04DB"/>
    <w:p w14:paraId="241C959D" w14:textId="77777777" w:rsidR="007F3CD7" w:rsidRDefault="007F3CD7" w:rsidP="00CC04DB"/>
    <w:p w14:paraId="77A45C2F" w14:textId="77777777" w:rsidR="007F3CD7" w:rsidRDefault="007F3CD7" w:rsidP="00CC04DB"/>
    <w:p w14:paraId="77716118" w14:textId="77777777" w:rsidR="007F3CD7" w:rsidRDefault="007F3CD7" w:rsidP="00CC04DB"/>
    <w:p w14:paraId="53A6D6D2" w14:textId="77777777" w:rsidR="007F3CD7" w:rsidRDefault="007F3CD7" w:rsidP="00CC04DB"/>
    <w:p w14:paraId="428C0EEE" w14:textId="77777777" w:rsidR="007F3CD7" w:rsidRDefault="007F3CD7" w:rsidP="00CC04DB"/>
    <w:tbl>
      <w:tblPr>
        <w:tblStyle w:val="TableGrid"/>
        <w:tblW w:w="0" w:type="auto"/>
        <w:tblLayout w:type="fixed"/>
        <w:tblLook w:val="04A0" w:firstRow="1" w:lastRow="0" w:firstColumn="1" w:lastColumn="0" w:noHBand="0" w:noVBand="1"/>
      </w:tblPr>
      <w:tblGrid>
        <w:gridCol w:w="1188"/>
        <w:gridCol w:w="1568"/>
        <w:gridCol w:w="2927"/>
        <w:gridCol w:w="1193"/>
        <w:gridCol w:w="1433"/>
        <w:gridCol w:w="927"/>
        <w:gridCol w:w="1800"/>
        <w:gridCol w:w="2250"/>
        <w:gridCol w:w="1638"/>
        <w:gridCol w:w="68"/>
      </w:tblGrid>
      <w:tr w:rsidR="00083C9E" w14:paraId="31F15100" w14:textId="77777777" w:rsidTr="00083C9E">
        <w:tc>
          <w:tcPr>
            <w:tcW w:w="14992" w:type="dxa"/>
            <w:gridSpan w:val="10"/>
          </w:tcPr>
          <w:p w14:paraId="122595BC" w14:textId="77777777" w:rsidR="00083C9E" w:rsidRPr="00CC04DB" w:rsidRDefault="00083C9E" w:rsidP="00CC04DB">
            <w:pPr>
              <w:jc w:val="center"/>
              <w:rPr>
                <w:b/>
                <w:bCs/>
              </w:rPr>
            </w:pPr>
            <w:r w:rsidRPr="00CC04DB">
              <w:rPr>
                <w:b/>
                <w:bCs/>
                <w:sz w:val="36"/>
                <w:szCs w:val="36"/>
              </w:rPr>
              <w:t>Faculty Details</w:t>
            </w:r>
          </w:p>
        </w:tc>
      </w:tr>
      <w:tr w:rsidR="00083C9E" w14:paraId="3A31562A" w14:textId="77777777" w:rsidTr="00164276">
        <w:trPr>
          <w:gridAfter w:val="1"/>
          <w:wAfter w:w="68" w:type="dxa"/>
          <w:trHeight w:val="1700"/>
        </w:trPr>
        <w:tc>
          <w:tcPr>
            <w:tcW w:w="1188" w:type="dxa"/>
          </w:tcPr>
          <w:p w14:paraId="11BD4ABD" w14:textId="77777777" w:rsidR="00083C9E" w:rsidRDefault="00083C9E" w:rsidP="00CC04DB">
            <w:pPr>
              <w:jc w:val="center"/>
            </w:pPr>
            <w:r>
              <w:t>Name of the Faculty Member</w:t>
            </w:r>
          </w:p>
        </w:tc>
        <w:tc>
          <w:tcPr>
            <w:tcW w:w="1568" w:type="dxa"/>
          </w:tcPr>
          <w:p w14:paraId="747468FE" w14:textId="77777777" w:rsidR="00083C9E" w:rsidRDefault="00083C9E" w:rsidP="00CD07DE">
            <w:pPr>
              <w:jc w:val="center"/>
            </w:pPr>
            <w:r>
              <w:t xml:space="preserve">Mobile Number </w:t>
            </w:r>
          </w:p>
        </w:tc>
        <w:tc>
          <w:tcPr>
            <w:tcW w:w="2927" w:type="dxa"/>
          </w:tcPr>
          <w:p w14:paraId="30ECE058" w14:textId="77777777" w:rsidR="00083C9E" w:rsidRDefault="00083C9E" w:rsidP="0042083E">
            <w:pPr>
              <w:jc w:val="center"/>
            </w:pPr>
            <w:r>
              <w:t>Email</w:t>
            </w:r>
          </w:p>
        </w:tc>
        <w:tc>
          <w:tcPr>
            <w:tcW w:w="1193" w:type="dxa"/>
          </w:tcPr>
          <w:p w14:paraId="0A67646B" w14:textId="77777777" w:rsidR="00083C9E" w:rsidRDefault="00083C9E" w:rsidP="00CC04DB">
            <w:pPr>
              <w:jc w:val="center"/>
            </w:pPr>
            <w:r>
              <w:t>Photo</w:t>
            </w:r>
          </w:p>
        </w:tc>
        <w:tc>
          <w:tcPr>
            <w:tcW w:w="1433" w:type="dxa"/>
          </w:tcPr>
          <w:p w14:paraId="3B84052F" w14:textId="77777777" w:rsidR="00083C9E" w:rsidRDefault="00083C9E" w:rsidP="00CC04DB">
            <w:pPr>
              <w:jc w:val="center"/>
            </w:pPr>
            <w:r>
              <w:t>Designation</w:t>
            </w:r>
          </w:p>
          <w:p w14:paraId="52C7AB46" w14:textId="77777777" w:rsidR="00083C9E" w:rsidRDefault="00083C9E" w:rsidP="00CC04DB">
            <w:pPr>
              <w:jc w:val="center"/>
            </w:pPr>
          </w:p>
        </w:tc>
        <w:tc>
          <w:tcPr>
            <w:tcW w:w="927" w:type="dxa"/>
          </w:tcPr>
          <w:p w14:paraId="5102760B" w14:textId="77777777" w:rsidR="00083C9E" w:rsidRDefault="00083C9E" w:rsidP="00CD07DE">
            <w:pPr>
              <w:jc w:val="center"/>
            </w:pPr>
            <w:r>
              <w:t xml:space="preserve">Resume </w:t>
            </w:r>
          </w:p>
          <w:p w14:paraId="66776720" w14:textId="77777777" w:rsidR="00083C9E" w:rsidRDefault="00083C9E" w:rsidP="00CC04DB">
            <w:pPr>
              <w:jc w:val="center"/>
            </w:pPr>
          </w:p>
        </w:tc>
        <w:tc>
          <w:tcPr>
            <w:tcW w:w="1800" w:type="dxa"/>
          </w:tcPr>
          <w:p w14:paraId="0DBC1C62" w14:textId="77777777" w:rsidR="00083C9E" w:rsidRDefault="00083C9E" w:rsidP="00CC04DB">
            <w:pPr>
              <w:jc w:val="center"/>
            </w:pPr>
            <w:r>
              <w:t>Date from</w:t>
            </w:r>
          </w:p>
        </w:tc>
        <w:tc>
          <w:tcPr>
            <w:tcW w:w="2250" w:type="dxa"/>
          </w:tcPr>
          <w:p w14:paraId="04998258" w14:textId="77777777" w:rsidR="00083C9E" w:rsidRDefault="00083C9E" w:rsidP="00CC04DB">
            <w:pPr>
              <w:jc w:val="center"/>
            </w:pPr>
            <w:r>
              <w:t>Qualification</w:t>
            </w:r>
          </w:p>
        </w:tc>
        <w:tc>
          <w:tcPr>
            <w:tcW w:w="1638" w:type="dxa"/>
          </w:tcPr>
          <w:p w14:paraId="102A19ED" w14:textId="77777777" w:rsidR="00083C9E" w:rsidRDefault="00083C9E" w:rsidP="00CC04DB">
            <w:pPr>
              <w:jc w:val="center"/>
            </w:pPr>
            <w:r>
              <w:t>Specialisation</w:t>
            </w:r>
          </w:p>
        </w:tc>
      </w:tr>
      <w:tr w:rsidR="00083C9E" w14:paraId="75D4ED78" w14:textId="77777777" w:rsidTr="00164276">
        <w:trPr>
          <w:gridAfter w:val="1"/>
          <w:wAfter w:w="68" w:type="dxa"/>
        </w:trPr>
        <w:tc>
          <w:tcPr>
            <w:tcW w:w="1188" w:type="dxa"/>
          </w:tcPr>
          <w:p w14:paraId="4B344888" w14:textId="547D13E1" w:rsidR="00083C9E" w:rsidRDefault="00083C9E" w:rsidP="00C1202F">
            <w:pPr>
              <w:jc w:val="center"/>
            </w:pPr>
            <w:r>
              <w:t>Dr.Tariq Ahad Nengroo</w:t>
            </w:r>
          </w:p>
        </w:tc>
        <w:tc>
          <w:tcPr>
            <w:tcW w:w="1568" w:type="dxa"/>
          </w:tcPr>
          <w:p w14:paraId="40F726E1" w14:textId="3EC65078" w:rsidR="00083C9E" w:rsidRDefault="00083C9E" w:rsidP="0042083E">
            <w:r>
              <w:t>7006816575</w:t>
            </w:r>
          </w:p>
        </w:tc>
        <w:tc>
          <w:tcPr>
            <w:tcW w:w="2927" w:type="dxa"/>
          </w:tcPr>
          <w:p w14:paraId="649B6199" w14:textId="531B834F" w:rsidR="00083C9E" w:rsidRDefault="00083C9E" w:rsidP="009D78A2">
            <w:r>
              <w:t>Tariqnenegroo76@gmail.com</w:t>
            </w:r>
          </w:p>
        </w:tc>
        <w:tc>
          <w:tcPr>
            <w:tcW w:w="1193" w:type="dxa"/>
          </w:tcPr>
          <w:p w14:paraId="37FC1EF2" w14:textId="63E79DBF" w:rsidR="00083C9E" w:rsidRDefault="00083C9E" w:rsidP="00CC04DB">
            <w:pPr>
              <w:rPr>
                <w:noProof/>
                <w:lang w:val="en-US"/>
              </w:rPr>
            </w:pPr>
            <w:r>
              <w:rPr>
                <w:noProof/>
              </w:rPr>
              <w:drawing>
                <wp:inline distT="0" distB="0" distL="0" distR="0" wp14:anchorId="3F017C35" wp14:editId="7F2FB2B4">
                  <wp:extent cx="620395" cy="694690"/>
                  <wp:effectExtent l="0" t="0" r="8255" b="0"/>
                  <wp:docPr id="531524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694690"/>
                          </a:xfrm>
                          <a:prstGeom prst="rect">
                            <a:avLst/>
                          </a:prstGeom>
                          <a:noFill/>
                          <a:ln>
                            <a:noFill/>
                          </a:ln>
                        </pic:spPr>
                      </pic:pic>
                    </a:graphicData>
                  </a:graphic>
                </wp:inline>
              </w:drawing>
            </w:r>
          </w:p>
        </w:tc>
        <w:tc>
          <w:tcPr>
            <w:tcW w:w="1433" w:type="dxa"/>
          </w:tcPr>
          <w:p w14:paraId="5E3C0720" w14:textId="039874FB" w:rsidR="00083C9E" w:rsidRDefault="00083C9E" w:rsidP="00CC04DB">
            <w:r>
              <w:t>Academic Arrangement</w:t>
            </w:r>
          </w:p>
        </w:tc>
        <w:tc>
          <w:tcPr>
            <w:tcW w:w="927" w:type="dxa"/>
          </w:tcPr>
          <w:p w14:paraId="3FEA2EF7" w14:textId="1A462F17" w:rsidR="00083C9E" w:rsidRDefault="00083C9E" w:rsidP="00CC04DB">
            <w:r>
              <w:t>yes</w:t>
            </w:r>
          </w:p>
        </w:tc>
        <w:tc>
          <w:tcPr>
            <w:tcW w:w="1800" w:type="dxa"/>
          </w:tcPr>
          <w:p w14:paraId="1618997E" w14:textId="609C867C" w:rsidR="00083C9E" w:rsidRDefault="00083C9E" w:rsidP="00CC04DB">
            <w:r>
              <w:t>18.03.2023</w:t>
            </w:r>
          </w:p>
        </w:tc>
        <w:tc>
          <w:tcPr>
            <w:tcW w:w="2250" w:type="dxa"/>
          </w:tcPr>
          <w:p w14:paraId="48C52F7E" w14:textId="5E462959" w:rsidR="00083C9E" w:rsidRDefault="00083C9E" w:rsidP="008C05DD">
            <w:r>
              <w:t>PhD,Economics</w:t>
            </w:r>
          </w:p>
        </w:tc>
        <w:tc>
          <w:tcPr>
            <w:tcW w:w="1638" w:type="dxa"/>
          </w:tcPr>
          <w:p w14:paraId="4FBBE1DE" w14:textId="386033AE" w:rsidR="00083C9E" w:rsidRDefault="00083C9E" w:rsidP="00CC04DB">
            <w:r>
              <w:t>Economics</w:t>
            </w:r>
          </w:p>
        </w:tc>
      </w:tr>
    </w:tbl>
    <w:p w14:paraId="5B6CA6FF" w14:textId="77777777" w:rsidR="00083C9E" w:rsidRDefault="00083C9E" w:rsidP="00083C9E">
      <w:r>
        <w:t>Facilities:</w:t>
      </w:r>
    </w:p>
    <w:p w14:paraId="27DE7F51" w14:textId="1A2805EE" w:rsidR="001C5750" w:rsidRDefault="00083C9E" w:rsidP="00550193">
      <w:pPr>
        <w:jc w:val="center"/>
      </w:pPr>
      <w:r w:rsidRPr="00520034">
        <w:t xml:space="preserve">In our Department of </w:t>
      </w:r>
      <w:r>
        <w:t>Economics,</w:t>
      </w:r>
      <w:r w:rsidRPr="00520034">
        <w:t xml:space="preserve"> we take pride in our excellent facilities. Our faculty members benefit from well-equipped offices, creating an environment conducive to research and collaboration. Our classrooms are also equipped to enhance the learning experience for students. Additionally, we offer computer systems and photocopying facilities for student convenience. The central library stocks an extensive collection of books, including a dedicated section for</w:t>
      </w:r>
      <w:r w:rsidR="00F84A71">
        <w:t xml:space="preserve"> economics</w:t>
      </w:r>
      <w:r w:rsidRPr="00520034">
        <w:t>, ensuring students have access to valuable academic materials</w:t>
      </w:r>
    </w:p>
    <w:p w14:paraId="1DC701C5" w14:textId="77777777" w:rsidR="001C5750" w:rsidRDefault="001C5750" w:rsidP="00550193">
      <w:pPr>
        <w:jc w:val="center"/>
        <w:rPr>
          <w:noProof/>
          <w:lang w:val="en-US"/>
        </w:rPr>
      </w:pPr>
    </w:p>
    <w:p w14:paraId="769BB702" w14:textId="77777777" w:rsidR="00BF04B5" w:rsidRDefault="00BF04B5" w:rsidP="00550193">
      <w:pPr>
        <w:jc w:val="center"/>
        <w:rPr>
          <w:noProof/>
          <w:lang w:val="en-US"/>
        </w:rPr>
      </w:pPr>
    </w:p>
    <w:p w14:paraId="4EC8BCC4" w14:textId="77777777" w:rsidR="00BF04B5" w:rsidRDefault="00BF04B5" w:rsidP="00550193">
      <w:pPr>
        <w:jc w:val="center"/>
        <w:rPr>
          <w:noProof/>
          <w:lang w:val="en-US"/>
        </w:rPr>
      </w:pPr>
    </w:p>
    <w:p w14:paraId="05FE7A8E" w14:textId="77777777" w:rsidR="00BF04B5" w:rsidRDefault="00BF04B5" w:rsidP="00550193">
      <w:pPr>
        <w:jc w:val="center"/>
        <w:rPr>
          <w:noProof/>
          <w:lang w:val="en-US"/>
        </w:rPr>
      </w:pPr>
    </w:p>
    <w:p w14:paraId="0EB05AC7" w14:textId="77777777" w:rsidR="00BF04B5" w:rsidRDefault="00BF04B5" w:rsidP="00550193">
      <w:pPr>
        <w:jc w:val="center"/>
        <w:rPr>
          <w:noProof/>
          <w:lang w:val="en-US"/>
        </w:rPr>
      </w:pPr>
    </w:p>
    <w:p w14:paraId="1E9738D2" w14:textId="77777777" w:rsidR="00BF04B5" w:rsidRDefault="00BF04B5" w:rsidP="00550193">
      <w:pPr>
        <w:jc w:val="center"/>
        <w:rPr>
          <w:noProof/>
          <w:lang w:val="en-US"/>
        </w:rPr>
      </w:pPr>
    </w:p>
    <w:p w14:paraId="2A6B906E" w14:textId="77777777" w:rsidR="00BF04B5" w:rsidRDefault="00BF04B5" w:rsidP="00550193">
      <w:pPr>
        <w:jc w:val="center"/>
        <w:rPr>
          <w:noProof/>
          <w:lang w:val="en-US"/>
        </w:rPr>
      </w:pPr>
    </w:p>
    <w:p w14:paraId="7B909204" w14:textId="77777777" w:rsidR="00BF04B5" w:rsidRDefault="00BF04B5" w:rsidP="00550193">
      <w:pPr>
        <w:jc w:val="center"/>
        <w:rPr>
          <w:noProof/>
          <w:lang w:val="en-US"/>
        </w:rPr>
      </w:pPr>
    </w:p>
    <w:p w14:paraId="743E9D49" w14:textId="77777777" w:rsidR="00BF04B5" w:rsidRDefault="00BF04B5" w:rsidP="00550193">
      <w:pPr>
        <w:jc w:val="center"/>
        <w:rPr>
          <w:noProof/>
          <w:lang w:val="en-US"/>
        </w:rPr>
      </w:pPr>
    </w:p>
    <w:p w14:paraId="2124E0D9" w14:textId="77777777" w:rsidR="00BF04B5" w:rsidRDefault="00BF04B5" w:rsidP="00550193">
      <w:pPr>
        <w:jc w:val="center"/>
        <w:rPr>
          <w:noProof/>
          <w:lang w:val="en-US"/>
        </w:rPr>
      </w:pPr>
    </w:p>
    <w:p w14:paraId="1ED2AAE4" w14:textId="77777777" w:rsidR="00BF04B5" w:rsidRDefault="00BF04B5" w:rsidP="00550193">
      <w:pPr>
        <w:jc w:val="center"/>
        <w:rPr>
          <w:noProof/>
          <w:lang w:val="en-US"/>
        </w:rPr>
      </w:pPr>
    </w:p>
    <w:p w14:paraId="12F2C04D" w14:textId="734F79FF" w:rsidR="00BF04B5" w:rsidRPr="00083C9E" w:rsidRDefault="00083C9E" w:rsidP="00083C9E">
      <w:pPr>
        <w:rPr>
          <w:rFonts w:ascii="Times New Roman" w:hAnsi="Times New Roman" w:cs="Times New Roman"/>
          <w:noProof/>
          <w:sz w:val="32"/>
          <w:szCs w:val="32"/>
          <w:lang w:val="en-US"/>
        </w:rPr>
      </w:pPr>
      <w:r>
        <w:rPr>
          <w:rFonts w:ascii="Times New Roman" w:hAnsi="Times New Roman" w:cs="Times New Roman"/>
          <w:noProof/>
          <w:sz w:val="32"/>
          <w:szCs w:val="32"/>
          <w:lang w:val="en-US"/>
        </w:rPr>
        <w:lastRenderedPageBreak/>
        <w:t xml:space="preserve">                                                                      </w:t>
      </w:r>
      <w:r w:rsidRPr="00083C9E">
        <w:rPr>
          <w:rFonts w:ascii="Times New Roman" w:hAnsi="Times New Roman" w:cs="Times New Roman"/>
          <w:noProof/>
          <w:sz w:val="32"/>
          <w:szCs w:val="32"/>
          <w:lang w:val="en-US"/>
        </w:rPr>
        <w:t xml:space="preserve">Teachers profile </w:t>
      </w:r>
    </w:p>
    <w:p w14:paraId="0ABB13B5" w14:textId="3E4B3DE1" w:rsidR="006E2342" w:rsidRDefault="00520034" w:rsidP="00083C9E">
      <w:r w:rsidRPr="00520034">
        <w:t>.</w:t>
      </w:r>
    </w:p>
    <w:p w14:paraId="3D9A22DD" w14:textId="77777777" w:rsidR="00083C9E" w:rsidRDefault="00083C9E" w:rsidP="00D20A31">
      <w:pPr>
        <w:pStyle w:val="ListParagraph"/>
      </w:pPr>
    </w:p>
    <w:p w14:paraId="51A58A79" w14:textId="77777777" w:rsidR="00083C9E" w:rsidRDefault="00083C9E" w:rsidP="00D20A31">
      <w:pPr>
        <w:pStyle w:val="ListParagraph"/>
      </w:pPr>
    </w:p>
    <w:p w14:paraId="2D756675" w14:textId="3EECB11B" w:rsidR="00083C9E" w:rsidRDefault="00083C9E" w:rsidP="00083C9E">
      <w:pPr>
        <w:pStyle w:val="BodyText"/>
        <w:spacing w:before="58" w:line="266" w:lineRule="exact"/>
        <w:ind w:left="212"/>
      </w:pPr>
      <w:r>
        <w:rPr>
          <w:w w:val="120"/>
        </w:rPr>
        <w:t xml:space="preserve">                                                                                     Name:</w:t>
      </w:r>
      <w:r>
        <w:rPr>
          <w:spacing w:val="19"/>
          <w:w w:val="120"/>
        </w:rPr>
        <w:t xml:space="preserve"> </w:t>
      </w:r>
      <w:r>
        <w:rPr>
          <w:w w:val="120"/>
        </w:rPr>
        <w:t>Dr.</w:t>
      </w:r>
      <w:r>
        <w:rPr>
          <w:spacing w:val="19"/>
          <w:w w:val="120"/>
        </w:rPr>
        <w:t xml:space="preserve"> </w:t>
      </w:r>
      <w:r>
        <w:rPr>
          <w:w w:val="120"/>
        </w:rPr>
        <w:t>Tariq Ahad Nengroo</w:t>
      </w:r>
      <w:r>
        <w:rPr>
          <w:spacing w:val="14"/>
          <w:w w:val="120"/>
        </w:rPr>
        <w:t xml:space="preserve"> </w:t>
      </w:r>
    </w:p>
    <w:p w14:paraId="0BE86615" w14:textId="56C48CB4" w:rsidR="00083C9E" w:rsidRDefault="00083C9E" w:rsidP="00083C9E">
      <w:pPr>
        <w:pStyle w:val="BodyText"/>
        <w:spacing w:line="237" w:lineRule="auto"/>
        <w:ind w:left="212" w:right="6452"/>
        <w:rPr>
          <w:rFonts w:ascii="Times New Roman"/>
        </w:rPr>
      </w:pPr>
      <w:r>
        <w:rPr>
          <w:w w:val="110"/>
        </w:rPr>
        <w:t xml:space="preserve">                                                                                                          S/o:</w:t>
      </w:r>
      <w:r>
        <w:rPr>
          <w:spacing w:val="5"/>
          <w:w w:val="110"/>
        </w:rPr>
        <w:t xml:space="preserve"> </w:t>
      </w:r>
      <w:r>
        <w:rPr>
          <w:w w:val="110"/>
        </w:rPr>
        <w:t>Ab.</w:t>
      </w:r>
      <w:r>
        <w:rPr>
          <w:spacing w:val="5"/>
          <w:w w:val="110"/>
        </w:rPr>
        <w:t xml:space="preserve">Ahad Nengro  </w:t>
      </w:r>
    </w:p>
    <w:p w14:paraId="6DA0E35B" w14:textId="1164E09F" w:rsidR="00083C9E" w:rsidRDefault="00083C9E" w:rsidP="00083C9E">
      <w:pPr>
        <w:spacing w:before="4"/>
        <w:ind w:left="212"/>
        <w:rPr>
          <w:rFonts w:ascii="Times New Roman"/>
        </w:rPr>
      </w:pPr>
      <w:r>
        <w:rPr>
          <w:i/>
        </w:rPr>
        <w:t xml:space="preserve">                                                                                                                       Phone:</w:t>
      </w:r>
      <w:r>
        <w:rPr>
          <w:i/>
          <w:spacing w:val="4"/>
        </w:rPr>
        <w:t xml:space="preserve"> </w:t>
      </w:r>
      <w:r>
        <w:rPr>
          <w:i/>
        </w:rPr>
        <w:t>-</w:t>
      </w:r>
      <w:r>
        <w:rPr>
          <w:i/>
          <w:spacing w:val="10"/>
        </w:rPr>
        <w:t xml:space="preserve"> </w:t>
      </w:r>
      <w:r>
        <w:rPr>
          <w:rFonts w:ascii="Times New Roman"/>
        </w:rPr>
        <w:t>7006816575</w:t>
      </w:r>
    </w:p>
    <w:p w14:paraId="503F0EF2" w14:textId="3F34A833" w:rsidR="00083C9E" w:rsidRDefault="00083C9E" w:rsidP="00083C9E">
      <w:pPr>
        <w:spacing w:before="3"/>
        <w:ind w:left="212"/>
      </w:pPr>
      <w:r>
        <w:rPr>
          <w:i/>
        </w:rPr>
        <w:t xml:space="preserve">                                                                                                             Email:</w:t>
      </w:r>
      <w:r>
        <w:rPr>
          <w:i/>
          <w:spacing w:val="28"/>
        </w:rPr>
        <w:t xml:space="preserve"> </w:t>
      </w:r>
      <w:hyperlink r:id="rId8" w:history="1">
        <w:r w:rsidRPr="003241DF">
          <w:rPr>
            <w:rStyle w:val="Hyperlink"/>
          </w:rPr>
          <w:t>tariqnengroo76@gmail.com</w:t>
        </w:r>
      </w:hyperlink>
    </w:p>
    <w:p w14:paraId="1E2D418B" w14:textId="1FC8BD14" w:rsidR="00083C9E" w:rsidRPr="00C13C49" w:rsidRDefault="00083C9E" w:rsidP="00083C9E">
      <w:pPr>
        <w:spacing w:before="3"/>
        <w:ind w:left="212"/>
        <w:rPr>
          <w:rFonts w:ascii="Arial"/>
          <w:i/>
        </w:rPr>
      </w:pPr>
      <w:r>
        <w:rPr>
          <w:w w:val="105"/>
        </w:rPr>
        <w:t xml:space="preserve">                                                                       </w:t>
      </w:r>
      <w:r w:rsidR="003C69A4">
        <w:rPr>
          <w:w w:val="105"/>
        </w:rPr>
        <w:t xml:space="preserve">                 </w:t>
      </w:r>
      <w:r>
        <w:rPr>
          <w:w w:val="105"/>
        </w:rPr>
        <w:t>Permanent Address:</w:t>
      </w:r>
    </w:p>
    <w:p w14:paraId="49382CFD" w14:textId="72C9EA17" w:rsidR="00083C9E" w:rsidRDefault="00083C9E" w:rsidP="00083C9E">
      <w:pPr>
        <w:pStyle w:val="BodyText"/>
        <w:spacing w:before="123" w:line="242" w:lineRule="auto"/>
        <w:ind w:left="1565" w:right="2180" w:hanging="676"/>
        <w:rPr>
          <w:rFonts w:ascii="Times New Roman" w:hAnsi="Times New Roman"/>
        </w:rPr>
      </w:pPr>
      <w:r>
        <w:rPr>
          <w:w w:val="105"/>
        </w:rPr>
        <w:t xml:space="preserve">                                                                           R/o: Hanjan Balla–</w:t>
      </w:r>
      <w:r>
        <w:rPr>
          <w:spacing w:val="24"/>
          <w:w w:val="105"/>
        </w:rPr>
        <w:t xml:space="preserve"> </w:t>
      </w:r>
      <w:r>
        <w:rPr>
          <w:w w:val="105"/>
        </w:rPr>
        <w:t>Tehsil:</w:t>
      </w:r>
      <w:r>
        <w:rPr>
          <w:spacing w:val="34"/>
          <w:w w:val="105"/>
        </w:rPr>
        <w:t xml:space="preserve"> </w:t>
      </w:r>
      <w:r>
        <w:rPr>
          <w:w w:val="105"/>
        </w:rPr>
        <w:t xml:space="preserve">Rajpora </w:t>
      </w:r>
      <w:r>
        <w:rPr>
          <w:spacing w:val="23"/>
          <w:w w:val="105"/>
        </w:rPr>
        <w:t xml:space="preserve"> </w:t>
      </w:r>
      <w:r>
        <w:rPr>
          <w:w w:val="105"/>
        </w:rPr>
        <w:t>–</w:t>
      </w:r>
      <w:r>
        <w:rPr>
          <w:spacing w:val="31"/>
          <w:w w:val="105"/>
        </w:rPr>
        <w:t xml:space="preserve"> </w:t>
      </w:r>
      <w:r>
        <w:rPr>
          <w:w w:val="105"/>
        </w:rPr>
        <w:t>Distt.:</w:t>
      </w:r>
      <w:r>
        <w:rPr>
          <w:spacing w:val="26"/>
          <w:w w:val="105"/>
        </w:rPr>
        <w:t xml:space="preserve"> </w:t>
      </w:r>
      <w:r>
        <w:rPr>
          <w:w w:val="105"/>
        </w:rPr>
        <w:t xml:space="preserve">Pulwama </w:t>
      </w:r>
      <w:r>
        <w:rPr>
          <w:spacing w:val="-49"/>
          <w:w w:val="105"/>
        </w:rPr>
        <w:t xml:space="preserve"> </w:t>
      </w:r>
      <w:r>
        <w:rPr>
          <w:w w:val="105"/>
        </w:rPr>
        <w:t>Jammu</w:t>
      </w:r>
      <w:r>
        <w:rPr>
          <w:spacing w:val="5"/>
          <w:w w:val="105"/>
        </w:rPr>
        <w:t xml:space="preserve"> </w:t>
      </w:r>
      <w:r>
        <w:rPr>
          <w:w w:val="105"/>
        </w:rPr>
        <w:t>&amp;</w:t>
      </w:r>
      <w:r>
        <w:rPr>
          <w:spacing w:val="5"/>
          <w:w w:val="105"/>
        </w:rPr>
        <w:t xml:space="preserve"> </w:t>
      </w:r>
      <w:r>
        <w:rPr>
          <w:w w:val="105"/>
        </w:rPr>
        <w:t>Kashmir</w:t>
      </w:r>
      <w:r>
        <w:rPr>
          <w:spacing w:val="4"/>
          <w:w w:val="105"/>
        </w:rPr>
        <w:t xml:space="preserve"> </w:t>
      </w:r>
      <w:r>
        <w:rPr>
          <w:w w:val="105"/>
        </w:rPr>
        <w:t>–</w:t>
      </w:r>
      <w:r>
        <w:rPr>
          <w:spacing w:val="4"/>
          <w:w w:val="105"/>
        </w:rPr>
        <w:t xml:space="preserve"> </w:t>
      </w:r>
      <w:r>
        <w:rPr>
          <w:rFonts w:ascii="Times New Roman" w:hAnsi="Times New Roman"/>
          <w:w w:val="105"/>
        </w:rPr>
        <w:t>192306</w:t>
      </w:r>
    </w:p>
    <w:p w14:paraId="0B22C84B" w14:textId="256A10B4" w:rsidR="00083C9E" w:rsidRPr="00C13C49" w:rsidRDefault="00083C9E" w:rsidP="00083C9E">
      <w:pPr>
        <w:pStyle w:val="BodyText"/>
        <w:spacing w:line="258" w:lineRule="exact"/>
        <w:ind w:left="212"/>
        <w:rPr>
          <w:rFonts w:ascii="Times New Roman" w:hAnsi="Times New Roman" w:cs="Times New Roman"/>
          <w:sz w:val="24"/>
          <w:szCs w:val="24"/>
        </w:rPr>
      </w:pPr>
      <w:r>
        <w:rPr>
          <w:rFonts w:ascii="Times New Roman" w:hAnsi="Times New Roman" w:cs="Times New Roman"/>
          <w:w w:val="110"/>
          <w:sz w:val="24"/>
          <w:szCs w:val="24"/>
          <w:u w:val="single"/>
        </w:rPr>
        <w:t xml:space="preserve">  </w:t>
      </w:r>
      <w:r w:rsidRPr="00C13C49">
        <w:rPr>
          <w:rFonts w:ascii="Times New Roman" w:hAnsi="Times New Roman" w:cs="Times New Roman"/>
          <w:w w:val="110"/>
          <w:sz w:val="24"/>
          <w:szCs w:val="24"/>
          <w:u w:val="single"/>
        </w:rPr>
        <w:t>Objective</w:t>
      </w:r>
    </w:p>
    <w:p w14:paraId="506AABAE" w14:textId="77777777" w:rsidR="00083C9E" w:rsidRPr="00C13C49" w:rsidRDefault="00083C9E" w:rsidP="00083C9E">
      <w:pPr>
        <w:spacing w:before="3" w:line="232" w:lineRule="auto"/>
        <w:ind w:left="888" w:right="164"/>
        <w:jc w:val="both"/>
        <w:rPr>
          <w:rFonts w:ascii="Times New Roman" w:hAnsi="Times New Roman" w:cs="Times New Roman"/>
          <w:sz w:val="24"/>
          <w:szCs w:val="24"/>
        </w:rPr>
      </w:pPr>
      <w:r w:rsidRPr="00C13C49">
        <w:rPr>
          <w:rFonts w:ascii="Times New Roman" w:hAnsi="Times New Roman" w:cs="Times New Roman"/>
          <w:w w:val="110"/>
          <w:sz w:val="24"/>
          <w:szCs w:val="24"/>
        </w:rPr>
        <w:t>To</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utilize</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my</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teaching</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skills</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towards</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a</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challenging</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career</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in</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growth</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05"/>
          <w:sz w:val="24"/>
          <w:szCs w:val="24"/>
        </w:rPr>
        <w:t>oriented and leading edge that will provide mutual benefits and where from</w:t>
      </w:r>
      <w:r w:rsidRPr="00C13C49">
        <w:rPr>
          <w:rFonts w:ascii="Times New Roman" w:hAnsi="Times New Roman" w:cs="Times New Roman"/>
          <w:spacing w:val="-54"/>
          <w:w w:val="105"/>
          <w:sz w:val="24"/>
          <w:szCs w:val="24"/>
        </w:rPr>
        <w:t xml:space="preserve"> </w:t>
      </w:r>
      <w:r w:rsidRPr="00C13C49">
        <w:rPr>
          <w:rFonts w:ascii="Times New Roman" w:hAnsi="Times New Roman" w:cs="Times New Roman"/>
          <w:w w:val="130"/>
          <w:sz w:val="24"/>
          <w:szCs w:val="24"/>
        </w:rPr>
        <w:t>I</w:t>
      </w:r>
      <w:r w:rsidRPr="00C13C49">
        <w:rPr>
          <w:rFonts w:ascii="Times New Roman" w:hAnsi="Times New Roman" w:cs="Times New Roman"/>
          <w:spacing w:val="-15"/>
          <w:w w:val="130"/>
          <w:sz w:val="24"/>
          <w:szCs w:val="24"/>
        </w:rPr>
        <w:t xml:space="preserve"> </w:t>
      </w:r>
      <w:r w:rsidRPr="00C13C49">
        <w:rPr>
          <w:rFonts w:ascii="Times New Roman" w:hAnsi="Times New Roman" w:cs="Times New Roman"/>
          <w:w w:val="110"/>
          <w:sz w:val="24"/>
          <w:szCs w:val="24"/>
        </w:rPr>
        <w:t>can utilize</w:t>
      </w:r>
      <w:r w:rsidRPr="00C13C49">
        <w:rPr>
          <w:rFonts w:ascii="Times New Roman" w:hAnsi="Times New Roman" w:cs="Times New Roman"/>
          <w:spacing w:val="4"/>
          <w:w w:val="110"/>
          <w:sz w:val="24"/>
          <w:szCs w:val="24"/>
        </w:rPr>
        <w:t xml:space="preserve"> </w:t>
      </w:r>
      <w:r w:rsidRPr="00C13C49">
        <w:rPr>
          <w:rFonts w:ascii="Times New Roman" w:hAnsi="Times New Roman" w:cs="Times New Roman"/>
          <w:w w:val="110"/>
          <w:sz w:val="24"/>
          <w:szCs w:val="24"/>
        </w:rPr>
        <w:t>my capabilities</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to</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the fullest</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benefits</w:t>
      </w:r>
      <w:r w:rsidRPr="00C13C49">
        <w:rPr>
          <w:rFonts w:ascii="Times New Roman" w:hAnsi="Times New Roman" w:cs="Times New Roman"/>
          <w:spacing w:val="-2"/>
          <w:w w:val="110"/>
          <w:sz w:val="24"/>
          <w:szCs w:val="24"/>
        </w:rPr>
        <w:t xml:space="preserve"> </w:t>
      </w:r>
      <w:r w:rsidRPr="00C13C49">
        <w:rPr>
          <w:rFonts w:ascii="Times New Roman" w:hAnsi="Times New Roman" w:cs="Times New Roman"/>
          <w:w w:val="110"/>
          <w:sz w:val="24"/>
          <w:szCs w:val="24"/>
        </w:rPr>
        <w:t>of</w:t>
      </w:r>
      <w:r w:rsidRPr="00C13C49">
        <w:rPr>
          <w:rFonts w:ascii="Times New Roman" w:hAnsi="Times New Roman" w:cs="Times New Roman"/>
          <w:spacing w:val="-1"/>
          <w:w w:val="110"/>
          <w:sz w:val="24"/>
          <w:szCs w:val="24"/>
        </w:rPr>
        <w:t xml:space="preserve"> </w:t>
      </w:r>
      <w:r w:rsidRPr="00C13C49">
        <w:rPr>
          <w:rFonts w:ascii="Times New Roman" w:hAnsi="Times New Roman" w:cs="Times New Roman"/>
          <w:w w:val="110"/>
          <w:sz w:val="24"/>
          <w:szCs w:val="24"/>
        </w:rPr>
        <w:t>the organization</w:t>
      </w:r>
      <w:r w:rsidRPr="00C13C49">
        <w:rPr>
          <w:rFonts w:ascii="Times New Roman" w:hAnsi="Times New Roman" w:cs="Times New Roman"/>
          <w:spacing w:val="-2"/>
          <w:w w:val="110"/>
          <w:sz w:val="24"/>
          <w:szCs w:val="24"/>
        </w:rPr>
        <w:t xml:space="preserve"> </w:t>
      </w:r>
      <w:r w:rsidRPr="00C13C49">
        <w:rPr>
          <w:rFonts w:ascii="Times New Roman" w:hAnsi="Times New Roman" w:cs="Times New Roman"/>
          <w:w w:val="110"/>
          <w:sz w:val="24"/>
          <w:szCs w:val="24"/>
        </w:rPr>
        <w:t>and</w:t>
      </w:r>
      <w:r w:rsidRPr="00C13C49">
        <w:rPr>
          <w:rFonts w:ascii="Times New Roman" w:hAnsi="Times New Roman" w:cs="Times New Roman"/>
          <w:spacing w:val="-57"/>
          <w:w w:val="110"/>
          <w:sz w:val="24"/>
          <w:szCs w:val="24"/>
        </w:rPr>
        <w:t xml:space="preserve"> </w:t>
      </w:r>
      <w:r w:rsidRPr="00C13C49">
        <w:rPr>
          <w:rFonts w:ascii="Times New Roman" w:hAnsi="Times New Roman" w:cs="Times New Roman"/>
          <w:w w:val="110"/>
          <w:sz w:val="24"/>
          <w:szCs w:val="24"/>
        </w:rPr>
        <w:t>society</w:t>
      </w:r>
    </w:p>
    <w:p w14:paraId="27490229" w14:textId="4EE0E44A" w:rsidR="00083C9E" w:rsidRPr="00C13C49" w:rsidRDefault="00083C9E" w:rsidP="00083C9E">
      <w:pPr>
        <w:pStyle w:val="BodyText"/>
        <w:spacing w:before="11"/>
        <w:rPr>
          <w:rFonts w:ascii="Times New Roman" w:hAnsi="Times New Roman" w:cs="Times New Roman"/>
          <w:sz w:val="24"/>
          <w:szCs w:val="24"/>
        </w:rPr>
      </w:pPr>
      <w:r>
        <w:rPr>
          <w:rFonts w:ascii="Times New Roman" w:hAnsi="Times New Roman" w:cs="Times New Roman"/>
          <w:sz w:val="24"/>
          <w:szCs w:val="24"/>
        </w:rPr>
        <w:t xml:space="preserve">                         </w:t>
      </w:r>
    </w:p>
    <w:p w14:paraId="36E4B177" w14:textId="77777777" w:rsidR="00083C9E" w:rsidRDefault="00083C9E" w:rsidP="00083C9E">
      <w:pPr>
        <w:pStyle w:val="BodyText"/>
        <w:ind w:left="1353" w:right="1317"/>
      </w:pPr>
      <w:r>
        <w:rPr>
          <w:w w:val="130"/>
          <w:u w:val="single"/>
        </w:rPr>
        <w:t>ACADEMIC</w:t>
      </w:r>
      <w:r>
        <w:rPr>
          <w:spacing w:val="4"/>
          <w:w w:val="130"/>
          <w:u w:val="single"/>
        </w:rPr>
        <w:t xml:space="preserve"> </w:t>
      </w:r>
      <w:r>
        <w:rPr>
          <w:w w:val="130"/>
          <w:u w:val="single"/>
        </w:rPr>
        <w:t>PROFILE</w:t>
      </w:r>
    </w:p>
    <w:p w14:paraId="7E790283" w14:textId="4BC2A789" w:rsidR="00083C9E" w:rsidRDefault="00083C9E" w:rsidP="00083C9E">
      <w:pPr>
        <w:pStyle w:val="BodyText"/>
        <w:spacing w:before="1" w:after="1"/>
        <w:rPr>
          <w:sz w:val="11"/>
        </w:rPr>
      </w:pPr>
      <w:r>
        <w:rPr>
          <w:sz w:val="11"/>
        </w:rPr>
        <w:t xml:space="preserve">                                      </w:t>
      </w:r>
    </w:p>
    <w:tbl>
      <w:tblPr>
        <w:tblW w:w="0" w:type="auto"/>
        <w:tblInd w:w="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
        <w:gridCol w:w="2204"/>
        <w:gridCol w:w="1725"/>
        <w:gridCol w:w="1607"/>
        <w:gridCol w:w="1729"/>
      </w:tblGrid>
      <w:tr w:rsidR="00083C9E" w14:paraId="5551A711" w14:textId="77777777" w:rsidTr="00083C9E">
        <w:trPr>
          <w:trHeight w:val="515"/>
        </w:trPr>
        <w:tc>
          <w:tcPr>
            <w:tcW w:w="786" w:type="dxa"/>
          </w:tcPr>
          <w:p w14:paraId="03624518" w14:textId="77777777" w:rsidR="00083C9E" w:rsidRDefault="00083C9E" w:rsidP="00657788">
            <w:pPr>
              <w:pStyle w:val="TableParagraph"/>
              <w:spacing w:line="236" w:lineRule="exact"/>
              <w:ind w:left="118" w:right="112"/>
              <w:jc w:val="center"/>
              <w:rPr>
                <w:sz w:val="20"/>
              </w:rPr>
            </w:pPr>
            <w:r>
              <w:rPr>
                <w:w w:val="125"/>
                <w:sz w:val="20"/>
              </w:rPr>
              <w:t>S.NO</w:t>
            </w:r>
          </w:p>
        </w:tc>
        <w:tc>
          <w:tcPr>
            <w:tcW w:w="2204" w:type="dxa"/>
          </w:tcPr>
          <w:p w14:paraId="6C01539A" w14:textId="77777777" w:rsidR="00083C9E" w:rsidRDefault="00083C9E" w:rsidP="00657788">
            <w:pPr>
              <w:pStyle w:val="TableParagraph"/>
              <w:spacing w:line="235" w:lineRule="auto"/>
              <w:ind w:left="207" w:firstLine="417"/>
              <w:rPr>
                <w:sz w:val="20"/>
              </w:rPr>
            </w:pPr>
            <w:r>
              <w:rPr>
                <w:w w:val="140"/>
                <w:sz w:val="20"/>
              </w:rPr>
              <w:t>DEGREE/</w:t>
            </w:r>
            <w:r>
              <w:rPr>
                <w:spacing w:val="1"/>
                <w:w w:val="140"/>
                <w:sz w:val="20"/>
              </w:rPr>
              <w:t xml:space="preserve"> </w:t>
            </w:r>
            <w:r>
              <w:rPr>
                <w:w w:val="135"/>
                <w:sz w:val="20"/>
              </w:rPr>
              <w:t>QUALIFICATION</w:t>
            </w:r>
          </w:p>
        </w:tc>
        <w:tc>
          <w:tcPr>
            <w:tcW w:w="1725" w:type="dxa"/>
          </w:tcPr>
          <w:p w14:paraId="09F12965" w14:textId="77777777" w:rsidR="00083C9E" w:rsidRDefault="00083C9E" w:rsidP="00657788">
            <w:pPr>
              <w:pStyle w:val="TableParagraph"/>
              <w:spacing w:line="235" w:lineRule="auto"/>
              <w:ind w:left="259" w:firstLine="100"/>
              <w:rPr>
                <w:sz w:val="20"/>
              </w:rPr>
            </w:pPr>
            <w:r>
              <w:rPr>
                <w:w w:val="130"/>
                <w:sz w:val="20"/>
              </w:rPr>
              <w:t>NAME OF</w:t>
            </w:r>
            <w:r>
              <w:rPr>
                <w:spacing w:val="1"/>
                <w:w w:val="130"/>
                <w:sz w:val="20"/>
              </w:rPr>
              <w:t xml:space="preserve"> </w:t>
            </w:r>
            <w:r>
              <w:rPr>
                <w:w w:val="140"/>
                <w:sz w:val="20"/>
              </w:rPr>
              <w:t>INSTITUTE</w:t>
            </w:r>
          </w:p>
        </w:tc>
        <w:tc>
          <w:tcPr>
            <w:tcW w:w="1607" w:type="dxa"/>
          </w:tcPr>
          <w:p w14:paraId="03CDB148" w14:textId="77777777" w:rsidR="00083C9E" w:rsidRDefault="00083C9E" w:rsidP="00657788">
            <w:pPr>
              <w:pStyle w:val="TableParagraph"/>
              <w:spacing w:line="235" w:lineRule="auto"/>
              <w:ind w:left="128" w:right="115" w:firstLine="141"/>
              <w:rPr>
                <w:sz w:val="20"/>
              </w:rPr>
            </w:pPr>
            <w:r>
              <w:rPr>
                <w:w w:val="140"/>
                <w:sz w:val="20"/>
              </w:rPr>
              <w:t>EXAMING</w:t>
            </w:r>
            <w:r>
              <w:rPr>
                <w:spacing w:val="1"/>
                <w:w w:val="140"/>
                <w:sz w:val="20"/>
              </w:rPr>
              <w:t xml:space="preserve"> </w:t>
            </w:r>
            <w:r>
              <w:rPr>
                <w:w w:val="140"/>
                <w:sz w:val="20"/>
              </w:rPr>
              <w:t>AUTHORITY</w:t>
            </w:r>
          </w:p>
        </w:tc>
        <w:tc>
          <w:tcPr>
            <w:tcW w:w="1729" w:type="dxa"/>
          </w:tcPr>
          <w:p w14:paraId="0516C35E" w14:textId="77777777" w:rsidR="00083C9E" w:rsidRDefault="00083C9E" w:rsidP="00657788">
            <w:pPr>
              <w:pStyle w:val="TableParagraph"/>
              <w:spacing w:line="235" w:lineRule="auto"/>
              <w:ind w:left="392" w:right="367" w:firstLine="9"/>
              <w:rPr>
                <w:sz w:val="20"/>
              </w:rPr>
            </w:pPr>
            <w:r>
              <w:rPr>
                <w:w w:val="135"/>
                <w:sz w:val="20"/>
              </w:rPr>
              <w:t>YEAR OF</w:t>
            </w:r>
            <w:r>
              <w:rPr>
                <w:spacing w:val="-59"/>
                <w:w w:val="135"/>
                <w:sz w:val="20"/>
              </w:rPr>
              <w:t xml:space="preserve"> </w:t>
            </w:r>
            <w:r>
              <w:rPr>
                <w:w w:val="130"/>
                <w:sz w:val="20"/>
              </w:rPr>
              <w:t>PASSING</w:t>
            </w:r>
          </w:p>
        </w:tc>
      </w:tr>
      <w:tr w:rsidR="00083C9E" w14:paraId="3177D1FE" w14:textId="77777777" w:rsidTr="00083C9E">
        <w:trPr>
          <w:trHeight w:val="596"/>
        </w:trPr>
        <w:tc>
          <w:tcPr>
            <w:tcW w:w="786" w:type="dxa"/>
          </w:tcPr>
          <w:p w14:paraId="388320AD" w14:textId="77777777" w:rsidR="00083C9E" w:rsidRDefault="00083C9E" w:rsidP="00657788">
            <w:pPr>
              <w:pStyle w:val="TableParagraph"/>
              <w:spacing w:before="1"/>
              <w:ind w:left="3"/>
              <w:jc w:val="center"/>
              <w:rPr>
                <w:rFonts w:ascii="Times New Roman"/>
                <w:b/>
              </w:rPr>
            </w:pPr>
            <w:r>
              <w:rPr>
                <w:rFonts w:ascii="Times New Roman"/>
                <w:b/>
                <w:w w:val="102"/>
              </w:rPr>
              <w:t>1</w:t>
            </w:r>
          </w:p>
        </w:tc>
        <w:tc>
          <w:tcPr>
            <w:tcW w:w="2204" w:type="dxa"/>
          </w:tcPr>
          <w:p w14:paraId="19895D19" w14:textId="77777777" w:rsidR="00083C9E" w:rsidRDefault="00083C9E" w:rsidP="00657788">
            <w:pPr>
              <w:pStyle w:val="TableParagraph"/>
              <w:spacing w:line="258" w:lineRule="exact"/>
              <w:ind w:left="172" w:right="167"/>
              <w:jc w:val="center"/>
            </w:pPr>
            <w:r>
              <w:rPr>
                <w:w w:val="110"/>
              </w:rPr>
              <w:t>Ph.D</w:t>
            </w:r>
            <w:r>
              <w:rPr>
                <w:spacing w:val="-3"/>
                <w:w w:val="110"/>
              </w:rPr>
              <w:t xml:space="preserve"> </w:t>
            </w:r>
            <w:r>
              <w:rPr>
                <w:w w:val="110"/>
              </w:rPr>
              <w:t>Economics</w:t>
            </w:r>
          </w:p>
        </w:tc>
        <w:tc>
          <w:tcPr>
            <w:tcW w:w="1725" w:type="dxa"/>
          </w:tcPr>
          <w:p w14:paraId="45C5502A" w14:textId="77777777" w:rsidR="00083C9E" w:rsidRDefault="00083C9E" w:rsidP="00657788">
            <w:pPr>
              <w:pStyle w:val="TableParagraph"/>
              <w:spacing w:line="247" w:lineRule="exact"/>
              <w:ind w:left="348"/>
            </w:pPr>
            <w:r>
              <w:rPr>
                <w:w w:val="110"/>
              </w:rPr>
              <w:t xml:space="preserve">Kashmir university </w:t>
            </w:r>
          </w:p>
        </w:tc>
        <w:tc>
          <w:tcPr>
            <w:tcW w:w="1607" w:type="dxa"/>
          </w:tcPr>
          <w:p w14:paraId="3DA12B0F" w14:textId="77777777" w:rsidR="00083C9E" w:rsidRDefault="00083C9E" w:rsidP="00657788">
            <w:pPr>
              <w:pStyle w:val="TableParagraph"/>
              <w:spacing w:line="247" w:lineRule="exact"/>
              <w:ind w:left="286"/>
            </w:pPr>
            <w:r>
              <w:t>Kashmir University</w:t>
            </w:r>
          </w:p>
        </w:tc>
        <w:tc>
          <w:tcPr>
            <w:tcW w:w="1729" w:type="dxa"/>
          </w:tcPr>
          <w:p w14:paraId="6AFDA315" w14:textId="77777777" w:rsidR="00083C9E" w:rsidRDefault="00083C9E" w:rsidP="00657788">
            <w:pPr>
              <w:pStyle w:val="TableParagraph"/>
              <w:spacing w:before="8"/>
              <w:ind w:left="0"/>
              <w:rPr>
                <w:sz w:val="20"/>
              </w:rPr>
            </w:pPr>
          </w:p>
          <w:p w14:paraId="1F664528" w14:textId="77777777" w:rsidR="00083C9E" w:rsidRDefault="00083C9E" w:rsidP="00657788">
            <w:pPr>
              <w:pStyle w:val="TableParagraph"/>
              <w:spacing w:line="249" w:lineRule="exact"/>
              <w:ind w:left="625" w:right="614"/>
              <w:jc w:val="center"/>
              <w:rPr>
                <w:rFonts w:ascii="Times New Roman"/>
              </w:rPr>
            </w:pPr>
            <w:r>
              <w:rPr>
                <w:rFonts w:ascii="Times New Roman"/>
              </w:rPr>
              <w:t>2022</w:t>
            </w:r>
          </w:p>
        </w:tc>
      </w:tr>
      <w:tr w:rsidR="00083C9E" w14:paraId="10481C25" w14:textId="77777777" w:rsidTr="00083C9E">
        <w:trPr>
          <w:trHeight w:val="525"/>
        </w:trPr>
        <w:tc>
          <w:tcPr>
            <w:tcW w:w="786" w:type="dxa"/>
          </w:tcPr>
          <w:p w14:paraId="5CBFDB88" w14:textId="77777777" w:rsidR="00083C9E" w:rsidRDefault="00083C9E" w:rsidP="00657788">
            <w:pPr>
              <w:pStyle w:val="TableParagraph"/>
              <w:spacing w:before="3"/>
              <w:ind w:left="3"/>
              <w:jc w:val="center"/>
              <w:rPr>
                <w:rFonts w:ascii="Times New Roman"/>
                <w:b/>
              </w:rPr>
            </w:pPr>
            <w:r>
              <w:rPr>
                <w:rFonts w:ascii="Times New Roman"/>
                <w:b/>
                <w:w w:val="102"/>
              </w:rPr>
              <w:t>3</w:t>
            </w:r>
          </w:p>
        </w:tc>
        <w:tc>
          <w:tcPr>
            <w:tcW w:w="2204" w:type="dxa"/>
          </w:tcPr>
          <w:p w14:paraId="4755DD94" w14:textId="77777777" w:rsidR="00083C9E" w:rsidRDefault="00083C9E" w:rsidP="00657788">
            <w:pPr>
              <w:pStyle w:val="TableParagraph"/>
              <w:spacing w:line="260" w:lineRule="exact"/>
              <w:ind w:left="175" w:right="162"/>
              <w:jc w:val="center"/>
            </w:pPr>
            <w:r>
              <w:rPr>
                <w:w w:val="115"/>
              </w:rPr>
              <w:t>M.A. Economics</w:t>
            </w:r>
          </w:p>
        </w:tc>
        <w:tc>
          <w:tcPr>
            <w:tcW w:w="1725" w:type="dxa"/>
          </w:tcPr>
          <w:p w14:paraId="44224331" w14:textId="77777777" w:rsidR="00083C9E" w:rsidRDefault="00083C9E" w:rsidP="00657788">
            <w:pPr>
              <w:pStyle w:val="TableParagraph"/>
              <w:spacing w:line="258" w:lineRule="exact"/>
              <w:ind w:left="312"/>
            </w:pPr>
            <w:r>
              <w:t>Kashmir</w:t>
            </w:r>
          </w:p>
          <w:p w14:paraId="71789321" w14:textId="77777777" w:rsidR="00083C9E" w:rsidRDefault="00083C9E" w:rsidP="00657788">
            <w:pPr>
              <w:pStyle w:val="TableParagraph"/>
              <w:spacing w:line="247" w:lineRule="exact"/>
              <w:ind w:left="348"/>
            </w:pPr>
            <w:r>
              <w:rPr>
                <w:w w:val="115"/>
              </w:rPr>
              <w:t>University</w:t>
            </w:r>
          </w:p>
        </w:tc>
        <w:tc>
          <w:tcPr>
            <w:tcW w:w="1607" w:type="dxa"/>
          </w:tcPr>
          <w:p w14:paraId="39B13B25" w14:textId="77777777" w:rsidR="00083C9E" w:rsidRDefault="00083C9E" w:rsidP="00657788">
            <w:pPr>
              <w:pStyle w:val="TableParagraph"/>
              <w:spacing w:line="258" w:lineRule="exact"/>
              <w:ind w:left="252"/>
            </w:pPr>
            <w:r>
              <w:rPr>
                <w:w w:val="110"/>
              </w:rPr>
              <w:t xml:space="preserve">Kashmir </w:t>
            </w:r>
          </w:p>
          <w:p w14:paraId="5F36D27B" w14:textId="77777777" w:rsidR="00083C9E" w:rsidRDefault="00083C9E" w:rsidP="00657788">
            <w:pPr>
              <w:pStyle w:val="TableParagraph"/>
              <w:spacing w:line="247" w:lineRule="exact"/>
              <w:ind w:left="259"/>
            </w:pPr>
            <w:r>
              <w:rPr>
                <w:w w:val="115"/>
              </w:rPr>
              <w:t>University,</w:t>
            </w:r>
          </w:p>
        </w:tc>
        <w:tc>
          <w:tcPr>
            <w:tcW w:w="1729" w:type="dxa"/>
          </w:tcPr>
          <w:p w14:paraId="5535A2EE" w14:textId="77777777" w:rsidR="00083C9E" w:rsidRDefault="00083C9E" w:rsidP="00657788">
            <w:pPr>
              <w:pStyle w:val="TableParagraph"/>
              <w:spacing w:before="11"/>
              <w:ind w:left="0"/>
              <w:rPr>
                <w:sz w:val="20"/>
              </w:rPr>
            </w:pPr>
          </w:p>
          <w:p w14:paraId="05B87408" w14:textId="77777777" w:rsidR="00083C9E" w:rsidRDefault="00083C9E" w:rsidP="00657788">
            <w:pPr>
              <w:pStyle w:val="TableParagraph"/>
              <w:spacing w:line="250" w:lineRule="exact"/>
              <w:ind w:left="625" w:right="614"/>
              <w:jc w:val="center"/>
              <w:rPr>
                <w:rFonts w:ascii="Times New Roman"/>
              </w:rPr>
            </w:pPr>
            <w:r>
              <w:rPr>
                <w:rFonts w:ascii="Times New Roman"/>
              </w:rPr>
              <w:t>2014</w:t>
            </w:r>
          </w:p>
        </w:tc>
      </w:tr>
      <w:tr w:rsidR="00083C9E" w14:paraId="27A7E334" w14:textId="77777777" w:rsidTr="00083C9E">
        <w:trPr>
          <w:trHeight w:val="525"/>
        </w:trPr>
        <w:tc>
          <w:tcPr>
            <w:tcW w:w="786" w:type="dxa"/>
          </w:tcPr>
          <w:p w14:paraId="396C64A0" w14:textId="77777777" w:rsidR="00083C9E" w:rsidRDefault="00083C9E" w:rsidP="00657788">
            <w:pPr>
              <w:pStyle w:val="TableParagraph"/>
              <w:spacing w:before="1"/>
              <w:ind w:left="3"/>
              <w:jc w:val="center"/>
              <w:rPr>
                <w:rFonts w:ascii="Times New Roman"/>
                <w:b/>
              </w:rPr>
            </w:pPr>
            <w:r>
              <w:rPr>
                <w:rFonts w:ascii="Times New Roman"/>
                <w:b/>
                <w:w w:val="102"/>
              </w:rPr>
              <w:t>4</w:t>
            </w:r>
          </w:p>
        </w:tc>
        <w:tc>
          <w:tcPr>
            <w:tcW w:w="2204" w:type="dxa"/>
          </w:tcPr>
          <w:p w14:paraId="0E5D15E9" w14:textId="77777777" w:rsidR="00083C9E" w:rsidRDefault="00083C9E" w:rsidP="00657788">
            <w:pPr>
              <w:pStyle w:val="TableParagraph"/>
              <w:spacing w:line="260" w:lineRule="exact"/>
              <w:ind w:left="175" w:right="162"/>
              <w:jc w:val="center"/>
            </w:pPr>
            <w:r>
              <w:rPr>
                <w:w w:val="115"/>
              </w:rPr>
              <w:t>B.A</w:t>
            </w:r>
          </w:p>
        </w:tc>
        <w:tc>
          <w:tcPr>
            <w:tcW w:w="1725" w:type="dxa"/>
          </w:tcPr>
          <w:p w14:paraId="241E3F92" w14:textId="77777777" w:rsidR="00083C9E" w:rsidRDefault="00083C9E" w:rsidP="00657788">
            <w:pPr>
              <w:pStyle w:val="TableParagraph"/>
              <w:spacing w:line="258" w:lineRule="exact"/>
              <w:ind w:left="225"/>
            </w:pPr>
            <w:r>
              <w:rPr>
                <w:w w:val="105"/>
              </w:rPr>
              <w:t>Govt.</w:t>
            </w:r>
            <w:r>
              <w:rPr>
                <w:spacing w:val="14"/>
                <w:w w:val="105"/>
              </w:rPr>
              <w:t xml:space="preserve"> </w:t>
            </w:r>
            <w:r>
              <w:rPr>
                <w:w w:val="105"/>
              </w:rPr>
              <w:t>Degree</w:t>
            </w:r>
          </w:p>
          <w:p w14:paraId="37799929" w14:textId="77777777" w:rsidR="00083C9E" w:rsidRDefault="00083C9E" w:rsidP="00657788">
            <w:pPr>
              <w:pStyle w:val="TableParagraph"/>
              <w:spacing w:line="247" w:lineRule="exact"/>
              <w:ind w:left="149"/>
            </w:pPr>
            <w:r>
              <w:rPr>
                <w:w w:val="105"/>
              </w:rPr>
              <w:t>College</w:t>
            </w:r>
            <w:r>
              <w:rPr>
                <w:spacing w:val="8"/>
                <w:w w:val="105"/>
              </w:rPr>
              <w:t xml:space="preserve"> </w:t>
            </w:r>
            <w:r>
              <w:rPr>
                <w:w w:val="105"/>
              </w:rPr>
              <w:t>Pulwama</w:t>
            </w:r>
          </w:p>
        </w:tc>
        <w:tc>
          <w:tcPr>
            <w:tcW w:w="1607" w:type="dxa"/>
          </w:tcPr>
          <w:p w14:paraId="4EF57A8F" w14:textId="77777777" w:rsidR="00083C9E" w:rsidRDefault="00083C9E" w:rsidP="00657788">
            <w:pPr>
              <w:pStyle w:val="TableParagraph"/>
              <w:spacing w:line="258" w:lineRule="exact"/>
              <w:ind w:left="152" w:right="146"/>
              <w:jc w:val="center"/>
            </w:pPr>
            <w:r>
              <w:rPr>
                <w:w w:val="110"/>
              </w:rPr>
              <w:t>University</w:t>
            </w:r>
            <w:r>
              <w:rPr>
                <w:spacing w:val="9"/>
                <w:w w:val="110"/>
              </w:rPr>
              <w:t xml:space="preserve"> </w:t>
            </w:r>
            <w:r>
              <w:rPr>
                <w:w w:val="110"/>
              </w:rPr>
              <w:t>of</w:t>
            </w:r>
          </w:p>
          <w:p w14:paraId="3A6B906C" w14:textId="77777777" w:rsidR="00083C9E" w:rsidRDefault="00083C9E" w:rsidP="00657788">
            <w:pPr>
              <w:pStyle w:val="TableParagraph"/>
              <w:spacing w:line="247" w:lineRule="exact"/>
              <w:ind w:left="152" w:right="144"/>
              <w:jc w:val="center"/>
            </w:pPr>
            <w:r>
              <w:rPr>
                <w:w w:val="115"/>
              </w:rPr>
              <w:t>Kashmir</w:t>
            </w:r>
          </w:p>
        </w:tc>
        <w:tc>
          <w:tcPr>
            <w:tcW w:w="1729" w:type="dxa"/>
          </w:tcPr>
          <w:p w14:paraId="4B905C38" w14:textId="77777777" w:rsidR="00083C9E" w:rsidRDefault="00083C9E" w:rsidP="00657788">
            <w:pPr>
              <w:pStyle w:val="TableParagraph"/>
              <w:spacing w:before="11"/>
              <w:ind w:left="0"/>
              <w:rPr>
                <w:sz w:val="20"/>
              </w:rPr>
            </w:pPr>
          </w:p>
          <w:p w14:paraId="7C2EBA24" w14:textId="77777777" w:rsidR="00083C9E" w:rsidRDefault="00083C9E" w:rsidP="00657788">
            <w:pPr>
              <w:pStyle w:val="TableParagraph"/>
              <w:spacing w:line="250" w:lineRule="exact"/>
              <w:ind w:left="625" w:right="614"/>
              <w:jc w:val="center"/>
              <w:rPr>
                <w:rFonts w:ascii="Times New Roman"/>
              </w:rPr>
            </w:pPr>
            <w:r>
              <w:rPr>
                <w:rFonts w:ascii="Times New Roman"/>
              </w:rPr>
              <w:t>2012</w:t>
            </w:r>
          </w:p>
        </w:tc>
      </w:tr>
    </w:tbl>
    <w:p w14:paraId="4298122B" w14:textId="77777777" w:rsidR="00083C9E" w:rsidRDefault="00083C9E" w:rsidP="00083C9E">
      <w:pPr>
        <w:jc w:val="both"/>
        <w:rPr>
          <w:rFonts w:ascii="Times New Roman"/>
        </w:rPr>
      </w:pPr>
    </w:p>
    <w:p w14:paraId="17B867DB" w14:textId="77777777" w:rsidR="00083C9E" w:rsidRDefault="00083C9E" w:rsidP="00083C9E">
      <w:pPr>
        <w:pStyle w:val="BodyText"/>
        <w:spacing w:before="9"/>
        <w:rPr>
          <w:sz w:val="20"/>
        </w:rPr>
      </w:pPr>
      <w:r>
        <w:rPr>
          <w:rFonts w:ascii="Times New Roman"/>
        </w:rPr>
        <w:t xml:space="preserve">                                                                                              </w:t>
      </w:r>
      <w:r>
        <w:rPr>
          <w:sz w:val="20"/>
        </w:rPr>
        <w:t xml:space="preserve">                             </w:t>
      </w:r>
    </w:p>
    <w:p w14:paraId="7AC2B1CD" w14:textId="53829F77" w:rsidR="00083C9E" w:rsidRDefault="00083C9E" w:rsidP="00083C9E">
      <w:pPr>
        <w:pStyle w:val="BodyText"/>
        <w:spacing w:before="9"/>
        <w:rPr>
          <w:rFonts w:ascii="Times New Roman"/>
        </w:rPr>
      </w:pPr>
      <w:r>
        <w:rPr>
          <w:sz w:val="28"/>
          <w:szCs w:val="28"/>
        </w:rPr>
        <w:t xml:space="preserve">                                                                 </w:t>
      </w:r>
    </w:p>
    <w:p w14:paraId="6D438CEF" w14:textId="77777777" w:rsidR="00083C9E" w:rsidRDefault="00083C9E" w:rsidP="00083C9E">
      <w:pPr>
        <w:pStyle w:val="BodyText"/>
        <w:spacing w:before="9"/>
        <w:rPr>
          <w:sz w:val="28"/>
          <w:szCs w:val="28"/>
        </w:rPr>
      </w:pPr>
      <w:r>
        <w:rPr>
          <w:rFonts w:ascii="Times New Roman"/>
        </w:rPr>
        <w:t xml:space="preserve">                                                                             </w:t>
      </w:r>
      <w:r>
        <w:rPr>
          <w:sz w:val="28"/>
          <w:szCs w:val="28"/>
        </w:rPr>
        <w:t xml:space="preserve">            </w:t>
      </w:r>
    </w:p>
    <w:p w14:paraId="04E1BD09" w14:textId="77777777" w:rsidR="00083C9E" w:rsidRDefault="00083C9E" w:rsidP="00083C9E">
      <w:pPr>
        <w:pStyle w:val="BodyText"/>
        <w:spacing w:before="9"/>
        <w:rPr>
          <w:sz w:val="28"/>
          <w:szCs w:val="28"/>
        </w:rPr>
      </w:pPr>
      <w:r>
        <w:rPr>
          <w:sz w:val="28"/>
          <w:szCs w:val="28"/>
        </w:rPr>
        <w:t xml:space="preserve">                                                     </w:t>
      </w:r>
    </w:p>
    <w:p w14:paraId="03EF47CA" w14:textId="77777777" w:rsidR="00083C9E" w:rsidRDefault="00083C9E" w:rsidP="00083C9E">
      <w:pPr>
        <w:pStyle w:val="BodyText"/>
        <w:spacing w:before="9"/>
        <w:rPr>
          <w:sz w:val="28"/>
          <w:szCs w:val="28"/>
        </w:rPr>
      </w:pPr>
    </w:p>
    <w:p w14:paraId="12175E45" w14:textId="77777777" w:rsidR="00083C9E" w:rsidRDefault="00083C9E" w:rsidP="00083C9E">
      <w:pPr>
        <w:pStyle w:val="BodyText"/>
        <w:spacing w:before="9"/>
        <w:rPr>
          <w:sz w:val="28"/>
          <w:szCs w:val="28"/>
        </w:rPr>
      </w:pPr>
    </w:p>
    <w:p w14:paraId="6B8F12D9" w14:textId="6E0F57F8" w:rsidR="00083C9E" w:rsidRPr="00083C9E" w:rsidRDefault="00083C9E" w:rsidP="00083C9E">
      <w:pPr>
        <w:pStyle w:val="BodyText"/>
        <w:spacing w:before="9"/>
        <w:rPr>
          <w:sz w:val="20"/>
          <w:u w:val="single"/>
        </w:rPr>
      </w:pPr>
      <w:r>
        <w:rPr>
          <w:sz w:val="28"/>
          <w:szCs w:val="28"/>
        </w:rPr>
        <w:lastRenderedPageBreak/>
        <w:t xml:space="preserve">                    </w:t>
      </w:r>
      <w:r w:rsidRPr="00083C9E">
        <w:rPr>
          <w:sz w:val="28"/>
          <w:szCs w:val="28"/>
          <w:u w:val="single"/>
        </w:rPr>
        <w:t>List of Publications</w:t>
      </w:r>
    </w:p>
    <w:p w14:paraId="18677D5F" w14:textId="6AD2F70E" w:rsidR="00083C9E" w:rsidRDefault="00083C9E" w:rsidP="00083C9E">
      <w:pPr>
        <w:jc w:val="both"/>
        <w:rPr>
          <w:rFonts w:ascii="Times New Roman"/>
        </w:rPr>
      </w:pPr>
    </w:p>
    <w:p w14:paraId="24A273E7" w14:textId="77777777" w:rsidR="00083C9E" w:rsidRDefault="00083C9E" w:rsidP="00083C9E">
      <w:pPr>
        <w:jc w:val="both"/>
        <w:rPr>
          <w:rFonts w:ascii="Times New Roman"/>
        </w:rPr>
      </w:pPr>
    </w:p>
    <w:tbl>
      <w:tblPr>
        <w:tblStyle w:val="TableGrid"/>
        <w:tblW w:w="0" w:type="auto"/>
        <w:tblInd w:w="5034" w:type="dxa"/>
        <w:tblLook w:val="04A0" w:firstRow="1" w:lastRow="0" w:firstColumn="1" w:lastColumn="0" w:noHBand="0" w:noVBand="1"/>
      </w:tblPr>
      <w:tblGrid>
        <w:gridCol w:w="1269"/>
        <w:gridCol w:w="1772"/>
        <w:gridCol w:w="1269"/>
        <w:gridCol w:w="1269"/>
        <w:gridCol w:w="3176"/>
      </w:tblGrid>
      <w:tr w:rsidR="00083C9E" w:rsidRPr="00CF314A" w14:paraId="1026928B" w14:textId="77777777" w:rsidTr="00083C9E">
        <w:tc>
          <w:tcPr>
            <w:tcW w:w="1269" w:type="dxa"/>
          </w:tcPr>
          <w:p w14:paraId="5541540B"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S.no</w:t>
            </w:r>
          </w:p>
          <w:p w14:paraId="4641FC1E" w14:textId="77777777" w:rsidR="00083C9E" w:rsidRPr="00CF314A" w:rsidRDefault="00083C9E" w:rsidP="00657788">
            <w:pPr>
              <w:rPr>
                <w:rFonts w:ascii="Times New Roman" w:hAnsi="Times New Roman" w:cs="Times New Roman"/>
                <w:sz w:val="20"/>
                <w:szCs w:val="20"/>
              </w:rPr>
            </w:pPr>
          </w:p>
        </w:tc>
        <w:tc>
          <w:tcPr>
            <w:tcW w:w="1772" w:type="dxa"/>
          </w:tcPr>
          <w:p w14:paraId="6C71E7BB"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Title of the paper</w:t>
            </w:r>
          </w:p>
        </w:tc>
        <w:tc>
          <w:tcPr>
            <w:tcW w:w="1269" w:type="dxa"/>
          </w:tcPr>
          <w:p w14:paraId="68D3F328"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Name of the journal</w:t>
            </w:r>
          </w:p>
        </w:tc>
        <w:tc>
          <w:tcPr>
            <w:tcW w:w="1269" w:type="dxa"/>
          </w:tcPr>
          <w:p w14:paraId="26243A0C"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Contrib.as 1st ,2</w:t>
            </w:r>
            <w:r w:rsidRPr="00CF314A">
              <w:rPr>
                <w:rFonts w:ascii="Times New Roman" w:hAnsi="Times New Roman" w:cs="Times New Roman"/>
                <w:sz w:val="20"/>
                <w:szCs w:val="20"/>
                <w:vertAlign w:val="superscript"/>
              </w:rPr>
              <w:t>nd</w:t>
            </w:r>
            <w:r w:rsidRPr="00CF314A">
              <w:rPr>
                <w:rFonts w:ascii="Times New Roman" w:hAnsi="Times New Roman" w:cs="Times New Roman"/>
                <w:sz w:val="20"/>
                <w:szCs w:val="20"/>
              </w:rPr>
              <w:t xml:space="preserve"> or 3</w:t>
            </w:r>
            <w:r w:rsidRPr="00CF314A">
              <w:rPr>
                <w:rFonts w:ascii="Times New Roman" w:hAnsi="Times New Roman" w:cs="Times New Roman"/>
                <w:sz w:val="20"/>
                <w:szCs w:val="20"/>
                <w:vertAlign w:val="superscript"/>
              </w:rPr>
              <w:t>rd</w:t>
            </w:r>
            <w:r w:rsidRPr="00CF314A">
              <w:rPr>
                <w:rFonts w:ascii="Times New Roman" w:hAnsi="Times New Roman" w:cs="Times New Roman"/>
                <w:sz w:val="20"/>
                <w:szCs w:val="20"/>
              </w:rPr>
              <w:t xml:space="preserve"> author</w:t>
            </w:r>
          </w:p>
        </w:tc>
        <w:tc>
          <w:tcPr>
            <w:tcW w:w="3176" w:type="dxa"/>
          </w:tcPr>
          <w:p w14:paraId="56D3A324"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Date of acceptance</w:t>
            </w:r>
          </w:p>
        </w:tc>
      </w:tr>
      <w:tr w:rsidR="00083C9E" w:rsidRPr="00CF314A" w14:paraId="2F713733" w14:textId="77777777" w:rsidTr="00083C9E">
        <w:tc>
          <w:tcPr>
            <w:tcW w:w="1269" w:type="dxa"/>
          </w:tcPr>
          <w:p w14:paraId="32D098A4"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1</w:t>
            </w:r>
          </w:p>
        </w:tc>
        <w:tc>
          <w:tcPr>
            <w:tcW w:w="1772" w:type="dxa"/>
          </w:tcPr>
          <w:p w14:paraId="077CA39F"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Determinants of International tourism demand in India: An Augmented Gravity model approach</w:t>
            </w:r>
          </w:p>
        </w:tc>
        <w:tc>
          <w:tcPr>
            <w:tcW w:w="1269" w:type="dxa"/>
          </w:tcPr>
          <w:p w14:paraId="539DCEA5" w14:textId="77777777" w:rsidR="00083C9E" w:rsidRPr="00CF314A" w:rsidRDefault="00000000" w:rsidP="00657788">
            <w:pPr>
              <w:rPr>
                <w:rFonts w:ascii="Times New Roman" w:hAnsi="Times New Roman" w:cs="Times New Roman"/>
                <w:sz w:val="20"/>
                <w:szCs w:val="20"/>
              </w:rPr>
            </w:pPr>
            <w:hyperlink r:id="rId9" w:tooltip="View details for this source." w:history="1">
              <w:r w:rsidR="00083C9E" w:rsidRPr="00CF314A">
                <w:rPr>
                  <w:rStyle w:val="Hyperlink"/>
                  <w:rFonts w:ascii="Times New Roman" w:hAnsi="Times New Roman" w:cs="Times New Roman"/>
                  <w:color w:val="2E2E2E"/>
                  <w:sz w:val="20"/>
                  <w:szCs w:val="20"/>
                  <w:shd w:val="clear" w:color="auto" w:fill="FFFFFF"/>
                </w:rPr>
                <w:t>Studia Universitatis Vasile Goldis Arad, Economics Series</w:t>
              </w:r>
            </w:hyperlink>
            <w:r w:rsidR="00083C9E" w:rsidRPr="00CF314A">
              <w:rPr>
                <w:rStyle w:val="paddinglefthalf"/>
                <w:rFonts w:ascii="Times New Roman" w:hAnsi="Times New Roman" w:cs="Times New Roman"/>
                <w:i/>
                <w:iCs/>
                <w:color w:val="2E2E2E"/>
                <w:sz w:val="20"/>
                <w:szCs w:val="20"/>
                <w:shd w:val="clear" w:color="auto" w:fill="FFFFFF"/>
              </w:rPr>
              <w:t>Open Access</w:t>
            </w:r>
          </w:p>
        </w:tc>
        <w:tc>
          <w:tcPr>
            <w:tcW w:w="1269" w:type="dxa"/>
          </w:tcPr>
          <w:p w14:paraId="680D7F82"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Second</w:t>
            </w:r>
          </w:p>
        </w:tc>
        <w:tc>
          <w:tcPr>
            <w:tcW w:w="3176" w:type="dxa"/>
          </w:tcPr>
          <w:p w14:paraId="68E189D2"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January ,2022</w:t>
            </w:r>
          </w:p>
        </w:tc>
      </w:tr>
      <w:tr w:rsidR="00083C9E" w:rsidRPr="00CF314A" w14:paraId="477F5CBA" w14:textId="77777777" w:rsidTr="00083C9E">
        <w:tc>
          <w:tcPr>
            <w:tcW w:w="1269" w:type="dxa"/>
          </w:tcPr>
          <w:p w14:paraId="255F6750"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2</w:t>
            </w:r>
          </w:p>
        </w:tc>
        <w:tc>
          <w:tcPr>
            <w:tcW w:w="1772" w:type="dxa"/>
          </w:tcPr>
          <w:p w14:paraId="580B1BFD"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Impact of Remittances on the Trade Balance in the Countries of the South Asian Region</w:t>
            </w:r>
          </w:p>
        </w:tc>
        <w:tc>
          <w:tcPr>
            <w:tcW w:w="1269" w:type="dxa"/>
          </w:tcPr>
          <w:p w14:paraId="3D3D8E07"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Economic and Social Changes: Facts, Trends, Forecast</w:t>
            </w:r>
          </w:p>
        </w:tc>
        <w:tc>
          <w:tcPr>
            <w:tcW w:w="1269" w:type="dxa"/>
          </w:tcPr>
          <w:p w14:paraId="7D7E8991"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2</w:t>
            </w:r>
            <w:r w:rsidRPr="00CF314A">
              <w:rPr>
                <w:rFonts w:ascii="Times New Roman" w:hAnsi="Times New Roman" w:cs="Times New Roman"/>
                <w:sz w:val="20"/>
                <w:szCs w:val="20"/>
                <w:vertAlign w:val="superscript"/>
              </w:rPr>
              <w:t>nd</w:t>
            </w:r>
          </w:p>
        </w:tc>
        <w:tc>
          <w:tcPr>
            <w:tcW w:w="3176" w:type="dxa"/>
          </w:tcPr>
          <w:p w14:paraId="7A707682"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December 2022</w:t>
            </w:r>
          </w:p>
        </w:tc>
      </w:tr>
      <w:tr w:rsidR="00083C9E" w:rsidRPr="00CF314A" w14:paraId="34A20E19" w14:textId="77777777" w:rsidTr="00083C9E">
        <w:tc>
          <w:tcPr>
            <w:tcW w:w="1269" w:type="dxa"/>
          </w:tcPr>
          <w:p w14:paraId="7C151D04"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3</w:t>
            </w:r>
          </w:p>
        </w:tc>
        <w:tc>
          <w:tcPr>
            <w:tcW w:w="1772" w:type="dxa"/>
          </w:tcPr>
          <w:p w14:paraId="51070D4D"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ANALYSIS OF INDIA'S REVEALED COMPARATIVE ADVANTAGE IN AGRICULTURAL SECTOR WITH IN SAARC MARKET</w:t>
            </w:r>
          </w:p>
        </w:tc>
        <w:tc>
          <w:tcPr>
            <w:tcW w:w="1269" w:type="dxa"/>
          </w:tcPr>
          <w:p w14:paraId="16961DB7"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Shodh Sarita</w:t>
            </w:r>
          </w:p>
        </w:tc>
        <w:tc>
          <w:tcPr>
            <w:tcW w:w="1269" w:type="dxa"/>
          </w:tcPr>
          <w:p w14:paraId="17FEA7AF"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1st</w:t>
            </w:r>
          </w:p>
        </w:tc>
        <w:tc>
          <w:tcPr>
            <w:tcW w:w="3176" w:type="dxa"/>
          </w:tcPr>
          <w:p w14:paraId="1F73B2E0"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January 2021</w:t>
            </w:r>
          </w:p>
        </w:tc>
      </w:tr>
      <w:tr w:rsidR="00083C9E" w:rsidRPr="00CF314A" w14:paraId="2DC37BF2" w14:textId="77777777" w:rsidTr="00083C9E">
        <w:tc>
          <w:tcPr>
            <w:tcW w:w="1269" w:type="dxa"/>
          </w:tcPr>
          <w:p w14:paraId="48039CF0"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4</w:t>
            </w:r>
          </w:p>
        </w:tc>
        <w:tc>
          <w:tcPr>
            <w:tcW w:w="1772" w:type="dxa"/>
          </w:tcPr>
          <w:p w14:paraId="4DA88472"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Occupational diversification in Jammu and Kashmir: A sectoral Analysis</w:t>
            </w:r>
          </w:p>
        </w:tc>
        <w:tc>
          <w:tcPr>
            <w:tcW w:w="1269" w:type="dxa"/>
          </w:tcPr>
          <w:p w14:paraId="54EDDA69"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International Journal of Applied Research and Technology</w:t>
            </w:r>
          </w:p>
        </w:tc>
        <w:tc>
          <w:tcPr>
            <w:tcW w:w="1269" w:type="dxa"/>
          </w:tcPr>
          <w:p w14:paraId="43E0D58C"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2nd</w:t>
            </w:r>
          </w:p>
        </w:tc>
        <w:tc>
          <w:tcPr>
            <w:tcW w:w="3176" w:type="dxa"/>
          </w:tcPr>
          <w:p w14:paraId="236D28D0" w14:textId="77777777" w:rsidR="00083C9E" w:rsidRPr="00CF314A" w:rsidRDefault="00083C9E" w:rsidP="00657788">
            <w:pPr>
              <w:rPr>
                <w:rFonts w:ascii="Times New Roman" w:hAnsi="Times New Roman" w:cs="Times New Roman"/>
                <w:sz w:val="20"/>
                <w:szCs w:val="20"/>
              </w:rPr>
            </w:pPr>
            <w:r w:rsidRPr="00CF314A">
              <w:rPr>
                <w:rFonts w:ascii="Times New Roman" w:hAnsi="Times New Roman" w:cs="Times New Roman"/>
                <w:sz w:val="20"/>
                <w:szCs w:val="20"/>
              </w:rPr>
              <w:t>January 2019</w:t>
            </w:r>
          </w:p>
        </w:tc>
      </w:tr>
      <w:tr w:rsidR="00083C9E" w:rsidRPr="00CF314A" w14:paraId="0B6FA352" w14:textId="77777777" w:rsidTr="00083C9E">
        <w:tc>
          <w:tcPr>
            <w:tcW w:w="1269" w:type="dxa"/>
          </w:tcPr>
          <w:p w14:paraId="3F76B839" w14:textId="77777777" w:rsidR="00083C9E" w:rsidRPr="00CF314A" w:rsidRDefault="00083C9E" w:rsidP="00657788">
            <w:pPr>
              <w:rPr>
                <w:rFonts w:ascii="Times New Roman" w:hAnsi="Times New Roman" w:cs="Times New Roman"/>
                <w:sz w:val="20"/>
                <w:szCs w:val="20"/>
              </w:rPr>
            </w:pPr>
          </w:p>
        </w:tc>
        <w:tc>
          <w:tcPr>
            <w:tcW w:w="1772" w:type="dxa"/>
          </w:tcPr>
          <w:p w14:paraId="48863D38" w14:textId="77777777" w:rsidR="00083C9E" w:rsidRPr="00CF314A" w:rsidRDefault="00083C9E" w:rsidP="00657788">
            <w:pPr>
              <w:rPr>
                <w:rFonts w:ascii="Times New Roman" w:hAnsi="Times New Roman" w:cs="Times New Roman"/>
                <w:sz w:val="20"/>
                <w:szCs w:val="20"/>
              </w:rPr>
            </w:pPr>
          </w:p>
        </w:tc>
        <w:tc>
          <w:tcPr>
            <w:tcW w:w="1269" w:type="dxa"/>
          </w:tcPr>
          <w:p w14:paraId="60E7775E" w14:textId="77777777" w:rsidR="00083C9E" w:rsidRPr="00CF314A" w:rsidRDefault="00083C9E" w:rsidP="00657788">
            <w:pPr>
              <w:rPr>
                <w:rFonts w:ascii="Times New Roman" w:hAnsi="Times New Roman" w:cs="Times New Roman"/>
                <w:sz w:val="20"/>
                <w:szCs w:val="20"/>
              </w:rPr>
            </w:pPr>
          </w:p>
        </w:tc>
        <w:tc>
          <w:tcPr>
            <w:tcW w:w="1269" w:type="dxa"/>
          </w:tcPr>
          <w:p w14:paraId="2ADB2BD0" w14:textId="77777777" w:rsidR="00083C9E" w:rsidRPr="00CF314A" w:rsidRDefault="00083C9E" w:rsidP="00657788">
            <w:pPr>
              <w:rPr>
                <w:rFonts w:ascii="Times New Roman" w:hAnsi="Times New Roman" w:cs="Times New Roman"/>
                <w:sz w:val="20"/>
                <w:szCs w:val="20"/>
              </w:rPr>
            </w:pPr>
          </w:p>
        </w:tc>
        <w:tc>
          <w:tcPr>
            <w:tcW w:w="3176" w:type="dxa"/>
          </w:tcPr>
          <w:p w14:paraId="352C9C29" w14:textId="77777777" w:rsidR="00083C9E" w:rsidRPr="00CF314A" w:rsidRDefault="00083C9E" w:rsidP="00657788">
            <w:pPr>
              <w:rPr>
                <w:rFonts w:ascii="Times New Roman" w:hAnsi="Times New Roman" w:cs="Times New Roman"/>
                <w:sz w:val="20"/>
                <w:szCs w:val="20"/>
              </w:rPr>
            </w:pPr>
          </w:p>
        </w:tc>
      </w:tr>
    </w:tbl>
    <w:p w14:paraId="542B2475" w14:textId="1D9C8358" w:rsidR="00083C9E" w:rsidRDefault="00083C9E" w:rsidP="00083C9E">
      <w:pPr>
        <w:jc w:val="both"/>
        <w:rPr>
          <w:rFonts w:ascii="Times New Roman"/>
        </w:rPr>
      </w:pPr>
    </w:p>
    <w:p w14:paraId="2EF529B5" w14:textId="77777777" w:rsidR="00083C9E" w:rsidRDefault="00083C9E" w:rsidP="00083C9E">
      <w:pPr>
        <w:pStyle w:val="BodyText"/>
        <w:spacing w:before="1" w:line="263" w:lineRule="exact"/>
      </w:pPr>
      <w:r>
        <w:rPr>
          <w:w w:val="140"/>
          <w:u w:val="single"/>
        </w:rPr>
        <w:t>DECLARATION</w:t>
      </w:r>
    </w:p>
    <w:p w14:paraId="16228435" w14:textId="77777777" w:rsidR="00083C9E" w:rsidRDefault="00083C9E" w:rsidP="00083C9E">
      <w:pPr>
        <w:jc w:val="both"/>
        <w:rPr>
          <w:rFonts w:ascii="Times New Roman"/>
        </w:rPr>
      </w:pPr>
    </w:p>
    <w:p w14:paraId="1C48FC47" w14:textId="77777777" w:rsidR="00083C9E" w:rsidRDefault="00083C9E" w:rsidP="00083C9E">
      <w:pPr>
        <w:pStyle w:val="Heading1"/>
        <w:spacing w:before="1" w:line="232" w:lineRule="auto"/>
        <w:ind w:left="212" w:firstLine="676"/>
      </w:pPr>
      <w:r>
        <w:rPr>
          <w:spacing w:val="-1"/>
          <w:w w:val="125"/>
        </w:rPr>
        <w:t>I</w:t>
      </w:r>
      <w:r>
        <w:rPr>
          <w:spacing w:val="-17"/>
          <w:w w:val="125"/>
        </w:rPr>
        <w:t xml:space="preserve"> </w:t>
      </w:r>
      <w:r>
        <w:rPr>
          <w:spacing w:val="-1"/>
          <w:w w:val="105"/>
        </w:rPr>
        <w:t>hereby</w:t>
      </w:r>
      <w:r>
        <w:rPr>
          <w:spacing w:val="-2"/>
          <w:w w:val="105"/>
        </w:rPr>
        <w:t xml:space="preserve"> </w:t>
      </w:r>
      <w:r>
        <w:rPr>
          <w:spacing w:val="-1"/>
          <w:w w:val="105"/>
        </w:rPr>
        <w:t>solemnly</w:t>
      </w:r>
      <w:r>
        <w:rPr>
          <w:spacing w:val="1"/>
          <w:w w:val="105"/>
        </w:rPr>
        <w:t xml:space="preserve"> </w:t>
      </w:r>
      <w:r>
        <w:rPr>
          <w:spacing w:val="-1"/>
          <w:w w:val="105"/>
        </w:rPr>
        <w:t>declare</w:t>
      </w:r>
      <w:r>
        <w:rPr>
          <w:spacing w:val="-2"/>
          <w:w w:val="105"/>
        </w:rPr>
        <w:t xml:space="preserve"> </w:t>
      </w:r>
      <w:r>
        <w:rPr>
          <w:spacing w:val="-1"/>
          <w:w w:val="105"/>
        </w:rPr>
        <w:t>that</w:t>
      </w:r>
      <w:r>
        <w:rPr>
          <w:spacing w:val="-4"/>
          <w:w w:val="105"/>
        </w:rPr>
        <w:t xml:space="preserve"> </w:t>
      </w:r>
      <w:r>
        <w:rPr>
          <w:spacing w:val="-1"/>
          <w:w w:val="105"/>
        </w:rPr>
        <w:t>the</w:t>
      </w:r>
      <w:r>
        <w:rPr>
          <w:w w:val="105"/>
        </w:rPr>
        <w:t xml:space="preserve"> </w:t>
      </w:r>
      <w:r>
        <w:rPr>
          <w:spacing w:val="-1"/>
          <w:w w:val="105"/>
        </w:rPr>
        <w:t>above</w:t>
      </w:r>
      <w:r>
        <w:rPr>
          <w:spacing w:val="1"/>
          <w:w w:val="105"/>
        </w:rPr>
        <w:t xml:space="preserve"> </w:t>
      </w:r>
      <w:r>
        <w:rPr>
          <w:spacing w:val="-1"/>
          <w:w w:val="105"/>
        </w:rPr>
        <w:t>furnished</w:t>
      </w:r>
      <w:r>
        <w:rPr>
          <w:spacing w:val="-5"/>
          <w:w w:val="105"/>
        </w:rPr>
        <w:t xml:space="preserve"> </w:t>
      </w:r>
      <w:r>
        <w:rPr>
          <w:spacing w:val="-1"/>
          <w:w w:val="105"/>
        </w:rPr>
        <w:t>particulars</w:t>
      </w:r>
      <w:r>
        <w:rPr>
          <w:spacing w:val="-3"/>
          <w:w w:val="105"/>
        </w:rPr>
        <w:t xml:space="preserve"> </w:t>
      </w:r>
      <w:r>
        <w:rPr>
          <w:w w:val="105"/>
        </w:rPr>
        <w:t>are</w:t>
      </w:r>
      <w:r>
        <w:rPr>
          <w:spacing w:val="-1"/>
          <w:w w:val="105"/>
        </w:rPr>
        <w:t xml:space="preserve"> </w:t>
      </w:r>
      <w:r>
        <w:rPr>
          <w:w w:val="105"/>
        </w:rPr>
        <w:t>true</w:t>
      </w:r>
      <w:r>
        <w:rPr>
          <w:spacing w:val="-59"/>
          <w:w w:val="105"/>
        </w:rPr>
        <w:t xml:space="preserve"> </w:t>
      </w:r>
      <w:r>
        <w:rPr>
          <w:w w:val="105"/>
        </w:rPr>
        <w:t>to</w:t>
      </w:r>
      <w:r>
        <w:rPr>
          <w:spacing w:val="1"/>
          <w:w w:val="105"/>
        </w:rPr>
        <w:t xml:space="preserve"> </w:t>
      </w:r>
      <w:r>
        <w:rPr>
          <w:w w:val="105"/>
        </w:rPr>
        <w:t>the</w:t>
      </w:r>
      <w:r>
        <w:rPr>
          <w:spacing w:val="-2"/>
          <w:w w:val="105"/>
        </w:rPr>
        <w:t xml:space="preserve"> </w:t>
      </w:r>
      <w:r>
        <w:rPr>
          <w:w w:val="105"/>
        </w:rPr>
        <w:t>best</w:t>
      </w:r>
      <w:r>
        <w:rPr>
          <w:spacing w:val="1"/>
          <w:w w:val="105"/>
        </w:rPr>
        <w:t xml:space="preserve"> </w:t>
      </w:r>
      <w:r>
        <w:rPr>
          <w:w w:val="105"/>
        </w:rPr>
        <w:t>knowledge</w:t>
      </w:r>
      <w:r>
        <w:rPr>
          <w:spacing w:val="4"/>
          <w:w w:val="105"/>
        </w:rPr>
        <w:t xml:space="preserve"> </w:t>
      </w:r>
      <w:r>
        <w:rPr>
          <w:w w:val="105"/>
        </w:rPr>
        <w:t>and</w:t>
      </w:r>
      <w:r>
        <w:rPr>
          <w:spacing w:val="-4"/>
          <w:w w:val="105"/>
        </w:rPr>
        <w:t xml:space="preserve"> </w:t>
      </w:r>
      <w:r>
        <w:rPr>
          <w:w w:val="105"/>
        </w:rPr>
        <w:t>belief.</w:t>
      </w:r>
    </w:p>
    <w:p w14:paraId="3702DEC6" w14:textId="77777777" w:rsidR="00083C9E" w:rsidRDefault="00083C9E" w:rsidP="00083C9E">
      <w:pPr>
        <w:jc w:val="both"/>
        <w:rPr>
          <w:rFonts w:ascii="Times New Roman"/>
        </w:rPr>
      </w:pPr>
    </w:p>
    <w:p w14:paraId="4536B32E" w14:textId="77777777" w:rsidR="00083C9E" w:rsidRDefault="00083C9E" w:rsidP="00083C9E">
      <w:pPr>
        <w:jc w:val="both"/>
        <w:rPr>
          <w:rFonts w:ascii="Times New Roman"/>
        </w:rPr>
      </w:pPr>
    </w:p>
    <w:p w14:paraId="5EFDD1C9" w14:textId="5E84C1F4" w:rsidR="00083C9E" w:rsidRDefault="00083C9E" w:rsidP="00083C9E">
      <w:pPr>
        <w:jc w:val="both"/>
        <w:rPr>
          <w:rFonts w:ascii="Times New Roman"/>
        </w:rPr>
      </w:pPr>
    </w:p>
    <w:p w14:paraId="4A6607E0" w14:textId="77777777" w:rsidR="00083C9E" w:rsidRDefault="00083C9E" w:rsidP="00083C9E">
      <w:pPr>
        <w:jc w:val="both"/>
        <w:rPr>
          <w:rFonts w:ascii="Times New Roman"/>
        </w:rPr>
      </w:pPr>
    </w:p>
    <w:p w14:paraId="4748FFE1" w14:textId="77777777" w:rsidR="00083C9E" w:rsidRDefault="00083C9E" w:rsidP="00083C9E">
      <w:pPr>
        <w:jc w:val="both"/>
        <w:rPr>
          <w:rFonts w:ascii="Times New Roman"/>
        </w:rPr>
      </w:pPr>
    </w:p>
    <w:p w14:paraId="57BA9F12" w14:textId="77777777" w:rsidR="00083C9E" w:rsidRDefault="00083C9E" w:rsidP="00D20A31">
      <w:pPr>
        <w:pStyle w:val="ListParagraph"/>
      </w:pPr>
    </w:p>
    <w:p w14:paraId="45EFCAF0" w14:textId="77777777" w:rsidR="00334552" w:rsidRDefault="00334552" w:rsidP="00BF42A1">
      <w:pPr>
        <w:pStyle w:val="ListParagraph"/>
      </w:pPr>
    </w:p>
    <w:p w14:paraId="1B493E45" w14:textId="77777777" w:rsidR="00BF04B5" w:rsidRDefault="00BF04B5" w:rsidP="00BF04B5"/>
    <w:p w14:paraId="63E691D0" w14:textId="77777777" w:rsidR="00BF42A1" w:rsidRDefault="00BF42A1" w:rsidP="00BF42A1">
      <w:pPr>
        <w:pStyle w:val="ListParagraph"/>
        <w:ind w:left="1080"/>
      </w:pPr>
      <w:r>
        <w:t xml:space="preserve">     </w:t>
      </w:r>
    </w:p>
    <w:p w14:paraId="1F74D3F9" w14:textId="77777777" w:rsidR="00BF42A1" w:rsidRDefault="00BF42A1" w:rsidP="00BF42A1">
      <w:pPr>
        <w:pStyle w:val="ListParagraph"/>
        <w:ind w:left="1080"/>
      </w:pPr>
    </w:p>
    <w:p w14:paraId="5FF4B126" w14:textId="77777777" w:rsidR="00BF42A1" w:rsidRDefault="00BF42A1" w:rsidP="00BF42A1">
      <w:pPr>
        <w:pStyle w:val="ListParagraph"/>
        <w:ind w:left="1080"/>
      </w:pPr>
    </w:p>
    <w:p w14:paraId="493CF9C3" w14:textId="77777777" w:rsidR="00BF42A1" w:rsidRDefault="00BF42A1" w:rsidP="00BF42A1">
      <w:pPr>
        <w:pStyle w:val="ListParagraph"/>
        <w:ind w:left="1080"/>
      </w:pPr>
    </w:p>
    <w:p w14:paraId="43468A74" w14:textId="77777777" w:rsidR="00BF42A1" w:rsidRDefault="00BF42A1" w:rsidP="00BF42A1">
      <w:pPr>
        <w:pStyle w:val="ListParagraph"/>
        <w:ind w:left="1080"/>
      </w:pPr>
    </w:p>
    <w:p w14:paraId="043A4B1A" w14:textId="77777777" w:rsidR="00BF42A1" w:rsidRDefault="00BF42A1" w:rsidP="00BF42A1">
      <w:pPr>
        <w:pStyle w:val="ListParagraph"/>
        <w:ind w:left="1080"/>
      </w:pPr>
    </w:p>
    <w:p w14:paraId="4B5FD872" w14:textId="77777777" w:rsidR="00BF42A1" w:rsidRDefault="00BF42A1" w:rsidP="00BF42A1">
      <w:pPr>
        <w:pStyle w:val="ListParagraph"/>
        <w:ind w:left="1080"/>
      </w:pPr>
    </w:p>
    <w:p w14:paraId="36FF6980" w14:textId="77777777" w:rsidR="00BF42A1" w:rsidRDefault="00BF42A1" w:rsidP="00BF42A1">
      <w:pPr>
        <w:pStyle w:val="ListParagraph"/>
        <w:ind w:left="1080"/>
      </w:pPr>
    </w:p>
    <w:p w14:paraId="7F7F3667" w14:textId="77777777" w:rsidR="00BF42A1" w:rsidRDefault="00BF42A1" w:rsidP="00BF42A1">
      <w:pPr>
        <w:pStyle w:val="ListParagraph"/>
        <w:ind w:left="1080"/>
      </w:pPr>
    </w:p>
    <w:p w14:paraId="4E5704A1" w14:textId="77777777" w:rsidR="00BF42A1" w:rsidRDefault="00BF42A1" w:rsidP="00BF42A1">
      <w:pPr>
        <w:pStyle w:val="ListParagraph"/>
        <w:ind w:left="1080"/>
      </w:pPr>
    </w:p>
    <w:bookmarkEnd w:id="0"/>
    <w:p w14:paraId="7B596E06" w14:textId="77777777" w:rsidR="00BF42A1" w:rsidRDefault="00BF42A1" w:rsidP="00BF04B5"/>
    <w:sectPr w:rsidR="00BF42A1" w:rsidSect="00F55C84">
      <w:pgSz w:w="16838" w:h="11906" w:orient="landscape"/>
      <w:pgMar w:top="900" w:right="368" w:bottom="450" w:left="4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F06B" w14:textId="77777777" w:rsidR="001C57D8" w:rsidRDefault="001C57D8" w:rsidP="00083C9E">
      <w:pPr>
        <w:spacing w:after="0" w:line="240" w:lineRule="auto"/>
      </w:pPr>
      <w:r>
        <w:separator/>
      </w:r>
    </w:p>
  </w:endnote>
  <w:endnote w:type="continuationSeparator" w:id="0">
    <w:p w14:paraId="43BEFC1A" w14:textId="77777777" w:rsidR="001C57D8" w:rsidRDefault="001C57D8" w:rsidP="0008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C35C" w14:textId="77777777" w:rsidR="001C57D8" w:rsidRDefault="001C57D8" w:rsidP="00083C9E">
      <w:pPr>
        <w:spacing w:after="0" w:line="240" w:lineRule="auto"/>
      </w:pPr>
      <w:r>
        <w:separator/>
      </w:r>
    </w:p>
  </w:footnote>
  <w:footnote w:type="continuationSeparator" w:id="0">
    <w:p w14:paraId="13BA3227" w14:textId="77777777" w:rsidR="001C57D8" w:rsidRDefault="001C57D8" w:rsidP="00083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DD1"/>
    <w:multiLevelType w:val="hybridMultilevel"/>
    <w:tmpl w:val="82E640EC"/>
    <w:lvl w:ilvl="0" w:tplc="0B262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E38C8"/>
    <w:multiLevelType w:val="hybridMultilevel"/>
    <w:tmpl w:val="79AAD230"/>
    <w:lvl w:ilvl="0" w:tplc="822AF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EB056B"/>
    <w:multiLevelType w:val="hybridMultilevel"/>
    <w:tmpl w:val="79AAD230"/>
    <w:lvl w:ilvl="0" w:tplc="822AF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3F18F9"/>
    <w:multiLevelType w:val="hybridMultilevel"/>
    <w:tmpl w:val="E844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12232"/>
    <w:multiLevelType w:val="hybridMultilevel"/>
    <w:tmpl w:val="3B244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98335696">
    <w:abstractNumId w:val="4"/>
  </w:num>
  <w:num w:numId="2" w16cid:durableId="764762654">
    <w:abstractNumId w:val="0"/>
  </w:num>
  <w:num w:numId="3" w16cid:durableId="310869948">
    <w:abstractNumId w:val="3"/>
  </w:num>
  <w:num w:numId="4" w16cid:durableId="404960661">
    <w:abstractNumId w:val="2"/>
  </w:num>
  <w:num w:numId="5" w16cid:durableId="53099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NzUxNzYyNzA3s7RU0lEKTi0uzszPAykwrAUABh+hFiwAAAA="/>
  </w:docVars>
  <w:rsids>
    <w:rsidRoot w:val="00CC04DB"/>
    <w:rsid w:val="00083C9E"/>
    <w:rsid w:val="00086EEB"/>
    <w:rsid w:val="000936E9"/>
    <w:rsid w:val="000C4BF4"/>
    <w:rsid w:val="000C74B3"/>
    <w:rsid w:val="001112B8"/>
    <w:rsid w:val="001262C5"/>
    <w:rsid w:val="00152E3A"/>
    <w:rsid w:val="001549E5"/>
    <w:rsid w:val="00164276"/>
    <w:rsid w:val="001704FE"/>
    <w:rsid w:val="00180876"/>
    <w:rsid w:val="001A1AED"/>
    <w:rsid w:val="001C5750"/>
    <w:rsid w:val="001C57D8"/>
    <w:rsid w:val="001D796F"/>
    <w:rsid w:val="001F6556"/>
    <w:rsid w:val="00256EFB"/>
    <w:rsid w:val="002E7ACD"/>
    <w:rsid w:val="00334552"/>
    <w:rsid w:val="00337389"/>
    <w:rsid w:val="003C69A4"/>
    <w:rsid w:val="00404A26"/>
    <w:rsid w:val="00507C52"/>
    <w:rsid w:val="00520034"/>
    <w:rsid w:val="00527DBD"/>
    <w:rsid w:val="00550193"/>
    <w:rsid w:val="0058224A"/>
    <w:rsid w:val="00590908"/>
    <w:rsid w:val="005B154F"/>
    <w:rsid w:val="006215EB"/>
    <w:rsid w:val="0068090C"/>
    <w:rsid w:val="006902EE"/>
    <w:rsid w:val="006C0D3D"/>
    <w:rsid w:val="006E2342"/>
    <w:rsid w:val="00761C12"/>
    <w:rsid w:val="007A3BFB"/>
    <w:rsid w:val="007F3CD7"/>
    <w:rsid w:val="00802DED"/>
    <w:rsid w:val="00824422"/>
    <w:rsid w:val="00843114"/>
    <w:rsid w:val="00877D0A"/>
    <w:rsid w:val="00881CBD"/>
    <w:rsid w:val="00895814"/>
    <w:rsid w:val="008A3099"/>
    <w:rsid w:val="008B0B99"/>
    <w:rsid w:val="008C05DD"/>
    <w:rsid w:val="008C43E2"/>
    <w:rsid w:val="0090436B"/>
    <w:rsid w:val="009501AE"/>
    <w:rsid w:val="00950757"/>
    <w:rsid w:val="00967014"/>
    <w:rsid w:val="00985F7A"/>
    <w:rsid w:val="009C31A5"/>
    <w:rsid w:val="009D78A2"/>
    <w:rsid w:val="009E188D"/>
    <w:rsid w:val="009F60B4"/>
    <w:rsid w:val="00A06C51"/>
    <w:rsid w:val="00A40118"/>
    <w:rsid w:val="00A41E2D"/>
    <w:rsid w:val="00A52C5A"/>
    <w:rsid w:val="00A63F67"/>
    <w:rsid w:val="00AF151D"/>
    <w:rsid w:val="00B2439C"/>
    <w:rsid w:val="00B42F11"/>
    <w:rsid w:val="00BD1D52"/>
    <w:rsid w:val="00BF04B5"/>
    <w:rsid w:val="00BF42A1"/>
    <w:rsid w:val="00C1202F"/>
    <w:rsid w:val="00C44F94"/>
    <w:rsid w:val="00C57950"/>
    <w:rsid w:val="00C631EB"/>
    <w:rsid w:val="00C71E3A"/>
    <w:rsid w:val="00C94820"/>
    <w:rsid w:val="00CC04DB"/>
    <w:rsid w:val="00CC517C"/>
    <w:rsid w:val="00CD07DE"/>
    <w:rsid w:val="00CF4506"/>
    <w:rsid w:val="00D01B8D"/>
    <w:rsid w:val="00D14B9F"/>
    <w:rsid w:val="00D20A31"/>
    <w:rsid w:val="00D34B70"/>
    <w:rsid w:val="00D47BAF"/>
    <w:rsid w:val="00D66BD5"/>
    <w:rsid w:val="00DB6A02"/>
    <w:rsid w:val="00DF04BC"/>
    <w:rsid w:val="00E03295"/>
    <w:rsid w:val="00E11406"/>
    <w:rsid w:val="00E31156"/>
    <w:rsid w:val="00E70A43"/>
    <w:rsid w:val="00E7298A"/>
    <w:rsid w:val="00E963A7"/>
    <w:rsid w:val="00EB352F"/>
    <w:rsid w:val="00EC74ED"/>
    <w:rsid w:val="00EE7A72"/>
    <w:rsid w:val="00F1770E"/>
    <w:rsid w:val="00F55C84"/>
    <w:rsid w:val="00F75630"/>
    <w:rsid w:val="00F76CB1"/>
    <w:rsid w:val="00F84A71"/>
    <w:rsid w:val="00FE2717"/>
    <w:rsid w:val="00FE45BF"/>
    <w:rsid w:val="00FF0BAC"/>
    <w:rsid w:val="00FF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6C9A"/>
  <w15:docId w15:val="{84A37D04-20F6-490B-8E9D-F3871341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DB"/>
  </w:style>
  <w:style w:type="paragraph" w:styleId="Heading1">
    <w:name w:val="heading 1"/>
    <w:basedOn w:val="Normal"/>
    <w:link w:val="Heading1Char"/>
    <w:uiPriority w:val="9"/>
    <w:qFormat/>
    <w:rsid w:val="00083C9E"/>
    <w:pPr>
      <w:widowControl w:val="0"/>
      <w:autoSpaceDE w:val="0"/>
      <w:autoSpaceDN w:val="0"/>
      <w:spacing w:after="0" w:line="240" w:lineRule="auto"/>
      <w:ind w:left="20"/>
      <w:outlineLvl w:val="0"/>
    </w:pPr>
    <w:rPr>
      <w:rFonts w:ascii="Calibri" w:eastAsia="Calibri" w:hAnsi="Calibri" w:cs="Calibri"/>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193"/>
    <w:pPr>
      <w:ind w:left="720"/>
      <w:contextualSpacing/>
    </w:pPr>
  </w:style>
  <w:style w:type="paragraph" w:styleId="BalloonText">
    <w:name w:val="Balloon Text"/>
    <w:basedOn w:val="Normal"/>
    <w:link w:val="BalloonTextChar"/>
    <w:uiPriority w:val="99"/>
    <w:semiHidden/>
    <w:unhideWhenUsed/>
    <w:rsid w:val="009D7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A2"/>
    <w:rPr>
      <w:rFonts w:ascii="Tahoma" w:hAnsi="Tahoma" w:cs="Tahoma"/>
      <w:sz w:val="16"/>
      <w:szCs w:val="16"/>
    </w:rPr>
  </w:style>
  <w:style w:type="character" w:customStyle="1" w:styleId="Heading1Char">
    <w:name w:val="Heading 1 Char"/>
    <w:basedOn w:val="DefaultParagraphFont"/>
    <w:link w:val="Heading1"/>
    <w:uiPriority w:val="9"/>
    <w:rsid w:val="00083C9E"/>
    <w:rPr>
      <w:rFonts w:ascii="Calibri" w:eastAsia="Calibri" w:hAnsi="Calibri" w:cs="Calibri"/>
      <w:sz w:val="26"/>
      <w:szCs w:val="26"/>
      <w:lang w:val="en-US"/>
    </w:rPr>
  </w:style>
  <w:style w:type="paragraph" w:styleId="BodyText">
    <w:name w:val="Body Text"/>
    <w:basedOn w:val="Normal"/>
    <w:link w:val="BodyTextChar"/>
    <w:uiPriority w:val="1"/>
    <w:qFormat/>
    <w:rsid w:val="00083C9E"/>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083C9E"/>
    <w:rPr>
      <w:rFonts w:ascii="Calibri" w:eastAsia="Calibri" w:hAnsi="Calibri" w:cs="Calibri"/>
      <w:lang w:val="en-US"/>
    </w:rPr>
  </w:style>
  <w:style w:type="paragraph" w:customStyle="1" w:styleId="TableParagraph">
    <w:name w:val="Table Paragraph"/>
    <w:basedOn w:val="Normal"/>
    <w:uiPriority w:val="1"/>
    <w:qFormat/>
    <w:rsid w:val="00083C9E"/>
    <w:pPr>
      <w:widowControl w:val="0"/>
      <w:autoSpaceDE w:val="0"/>
      <w:autoSpaceDN w:val="0"/>
      <w:spacing w:after="0" w:line="240" w:lineRule="auto"/>
      <w:ind w:left="103"/>
    </w:pPr>
    <w:rPr>
      <w:rFonts w:ascii="Calibri" w:eastAsia="Calibri" w:hAnsi="Calibri" w:cs="Calibri"/>
      <w:lang w:val="en-US"/>
    </w:rPr>
  </w:style>
  <w:style w:type="character" w:styleId="Hyperlink">
    <w:name w:val="Hyperlink"/>
    <w:basedOn w:val="DefaultParagraphFont"/>
    <w:uiPriority w:val="99"/>
    <w:unhideWhenUsed/>
    <w:rsid w:val="00083C9E"/>
    <w:rPr>
      <w:color w:val="0000FF"/>
      <w:u w:val="single"/>
    </w:rPr>
  </w:style>
  <w:style w:type="character" w:customStyle="1" w:styleId="paddinglefthalf">
    <w:name w:val="paddinglefthalf"/>
    <w:basedOn w:val="DefaultParagraphFont"/>
    <w:rsid w:val="00083C9E"/>
  </w:style>
  <w:style w:type="paragraph" w:styleId="Header">
    <w:name w:val="header"/>
    <w:basedOn w:val="Normal"/>
    <w:link w:val="HeaderChar"/>
    <w:uiPriority w:val="99"/>
    <w:unhideWhenUsed/>
    <w:rsid w:val="00083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C9E"/>
  </w:style>
  <w:style w:type="paragraph" w:styleId="Footer">
    <w:name w:val="footer"/>
    <w:basedOn w:val="Normal"/>
    <w:link w:val="FooterChar"/>
    <w:uiPriority w:val="99"/>
    <w:unhideWhenUsed/>
    <w:rsid w:val="00083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qnengroo76@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pus.com/sourceid/21101053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Bhat</dc:creator>
  <cp:lastModifiedBy>tariqnengroo76@gmail.com</cp:lastModifiedBy>
  <cp:revision>32</cp:revision>
  <dcterms:created xsi:type="dcterms:W3CDTF">2023-09-12T09:48:00Z</dcterms:created>
  <dcterms:modified xsi:type="dcterms:W3CDTF">2023-10-05T10:31:00Z</dcterms:modified>
</cp:coreProperties>
</file>